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AFB" w:rsidRDefault="00C04AFB" w:rsidP="00C04AFB">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rsidR="00C04AFB" w:rsidRDefault="00C04AFB" w:rsidP="00C04AFB">
      <w:pPr>
        <w:spacing w:line="348" w:lineRule="auto"/>
        <w:rPr>
          <w:rFonts w:eastAsia="黑体" w:cs="黑体"/>
          <w:bCs/>
          <w:sz w:val="32"/>
          <w:szCs w:val="32"/>
        </w:rPr>
      </w:pPr>
    </w:p>
    <w:p w:rsidR="00C04AFB" w:rsidRDefault="00C04AFB" w:rsidP="00BF71D5">
      <w:pPr>
        <w:spacing w:beforeLines="50" w:line="600" w:lineRule="exact"/>
        <w:jc w:val="center"/>
        <w:rPr>
          <w:rFonts w:eastAsia="方正小标宋简体"/>
          <w:bCs/>
          <w:sz w:val="44"/>
          <w:szCs w:val="44"/>
        </w:rPr>
      </w:pPr>
      <w:r>
        <w:rPr>
          <w:rFonts w:eastAsia="方正小标宋简体" w:hint="eastAsia"/>
          <w:bCs/>
          <w:sz w:val="44"/>
          <w:szCs w:val="44"/>
        </w:rPr>
        <w:t>湖南城陵矶新港区财政支出</w:t>
      </w:r>
    </w:p>
    <w:p w:rsidR="00C04AFB" w:rsidRDefault="00C04AFB" w:rsidP="00BF71D5">
      <w:pPr>
        <w:spacing w:beforeLines="50" w:line="600" w:lineRule="exact"/>
        <w:jc w:val="center"/>
        <w:rPr>
          <w:rFonts w:eastAsia="方正小标宋简体"/>
          <w:bCs/>
          <w:sz w:val="44"/>
          <w:szCs w:val="44"/>
        </w:rPr>
      </w:pPr>
      <w:r>
        <w:rPr>
          <w:rFonts w:eastAsia="方正小标宋简体" w:hint="eastAsia"/>
          <w:bCs/>
          <w:sz w:val="44"/>
          <w:szCs w:val="44"/>
        </w:rPr>
        <w:t>绩效评价自评报告</w:t>
      </w:r>
    </w:p>
    <w:p w:rsidR="00C04AFB" w:rsidRDefault="00C04AFB" w:rsidP="00C04AFB">
      <w:pPr>
        <w:rPr>
          <w:rFonts w:eastAsia="仿宋_GB2312"/>
          <w:b/>
          <w:sz w:val="32"/>
        </w:rPr>
      </w:pPr>
    </w:p>
    <w:p w:rsidR="00C04AFB" w:rsidRDefault="00C04AFB" w:rsidP="00C04AFB">
      <w:pPr>
        <w:rPr>
          <w:rFonts w:eastAsia="仿宋_GB2312"/>
          <w:b/>
          <w:sz w:val="32"/>
        </w:rPr>
      </w:pPr>
    </w:p>
    <w:p w:rsidR="00C04AFB" w:rsidRDefault="00C04AFB" w:rsidP="00C04AFB">
      <w:pPr>
        <w:spacing w:line="760" w:lineRule="exact"/>
        <w:ind w:firstLineChars="147" w:firstLine="465"/>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p>
    <w:p w:rsidR="00C04AFB" w:rsidRDefault="00C04AFB" w:rsidP="00BF71D5">
      <w:pPr>
        <w:spacing w:beforeLines="50" w:line="760" w:lineRule="exact"/>
        <w:ind w:firstLineChars="150" w:firstLine="474"/>
        <w:rPr>
          <w:rFonts w:eastAsia="仿宋_GB2312"/>
          <w:sz w:val="32"/>
          <w:u w:val="single"/>
        </w:rPr>
      </w:pPr>
      <w:r>
        <w:rPr>
          <w:rFonts w:eastAsia="仿宋_GB2312" w:hint="eastAsia"/>
          <w:sz w:val="32"/>
        </w:rPr>
        <w:t>项目名称：环卫保洁</w:t>
      </w:r>
    </w:p>
    <w:p w:rsidR="00C04AFB" w:rsidRDefault="00C04AFB" w:rsidP="00BF71D5">
      <w:pPr>
        <w:spacing w:beforeLines="50" w:line="760" w:lineRule="exact"/>
        <w:ind w:firstLineChars="150" w:firstLine="474"/>
        <w:rPr>
          <w:rFonts w:eastAsia="仿宋_GB2312"/>
          <w:sz w:val="32"/>
        </w:rPr>
      </w:pPr>
      <w:r>
        <w:rPr>
          <w:rFonts w:eastAsia="仿宋_GB2312" w:hint="eastAsia"/>
          <w:sz w:val="32"/>
        </w:rPr>
        <w:t>项目单位：</w:t>
      </w:r>
      <w:r>
        <w:rPr>
          <w:rFonts w:ascii="仿宋" w:eastAsia="仿宋" w:hAnsi="仿宋" w:hint="eastAsia"/>
          <w:sz w:val="32"/>
        </w:rPr>
        <w:t>湖南城陵矶新港区环境卫生管理所</w:t>
      </w:r>
    </w:p>
    <w:p w:rsidR="00C04AFB" w:rsidRDefault="00C04AFB" w:rsidP="00BF71D5">
      <w:pPr>
        <w:spacing w:beforeLines="50" w:line="760" w:lineRule="exact"/>
        <w:ind w:firstLineChars="150" w:firstLine="474"/>
        <w:rPr>
          <w:rFonts w:eastAsia="仿宋_GB2312"/>
          <w:sz w:val="32"/>
          <w:u w:val="single"/>
        </w:rPr>
      </w:pPr>
      <w:r>
        <w:rPr>
          <w:rFonts w:eastAsia="仿宋_GB2312" w:hint="eastAsia"/>
          <w:sz w:val="32"/>
        </w:rPr>
        <w:t>主管部门：</w:t>
      </w:r>
    </w:p>
    <w:p w:rsidR="00C04AFB" w:rsidRDefault="00C04AFB" w:rsidP="00BF71D5">
      <w:pPr>
        <w:spacing w:beforeLines="50" w:line="760" w:lineRule="exact"/>
        <w:ind w:firstLineChars="150" w:firstLine="474"/>
        <w:rPr>
          <w:rFonts w:eastAsia="仿宋_GB2312"/>
          <w:sz w:val="32"/>
        </w:rPr>
      </w:pPr>
      <w:r>
        <w:rPr>
          <w:rFonts w:eastAsia="仿宋_GB2312" w:hint="eastAsia"/>
          <w:sz w:val="32"/>
        </w:rPr>
        <w:t>评价方式：</w:t>
      </w:r>
      <w:r>
        <w:rPr>
          <w:rFonts w:eastAsia="仿宋_GB2312" w:hint="eastAsia"/>
          <w:sz w:val="28"/>
          <w:szCs w:val="28"/>
        </w:rPr>
        <w:t>部门（单位）绩效自评</w:t>
      </w:r>
    </w:p>
    <w:p w:rsidR="00C04AFB" w:rsidRDefault="00C04AFB" w:rsidP="00BF71D5">
      <w:pPr>
        <w:spacing w:beforeLines="50" w:line="760" w:lineRule="exact"/>
        <w:ind w:firstLineChars="150" w:firstLine="474"/>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C04AFB" w:rsidRDefault="00C04AFB" w:rsidP="00BF71D5">
      <w:pPr>
        <w:spacing w:beforeLines="50" w:line="120" w:lineRule="exact"/>
        <w:ind w:firstLineChars="150" w:firstLine="414"/>
        <w:rPr>
          <w:rFonts w:eastAsia="仿宋_GB2312"/>
          <w:sz w:val="28"/>
          <w:szCs w:val="28"/>
        </w:rPr>
      </w:pPr>
    </w:p>
    <w:p w:rsidR="00C04AFB" w:rsidRDefault="00C04AFB" w:rsidP="00BF71D5">
      <w:pPr>
        <w:spacing w:beforeLines="50" w:line="120" w:lineRule="exact"/>
        <w:ind w:firstLineChars="150" w:firstLine="414"/>
        <w:rPr>
          <w:rFonts w:eastAsia="仿宋_GB2312"/>
          <w:sz w:val="28"/>
          <w:szCs w:val="28"/>
        </w:rPr>
      </w:pPr>
    </w:p>
    <w:p w:rsidR="00C04AFB" w:rsidRDefault="00C04AFB" w:rsidP="00BF71D5">
      <w:pPr>
        <w:spacing w:beforeLines="50" w:line="120" w:lineRule="exact"/>
        <w:ind w:firstLineChars="150" w:firstLine="414"/>
        <w:rPr>
          <w:rFonts w:eastAsia="仿宋_GB2312"/>
          <w:sz w:val="28"/>
          <w:szCs w:val="28"/>
        </w:rPr>
      </w:pPr>
    </w:p>
    <w:p w:rsidR="00C04AFB" w:rsidRDefault="00C04AFB" w:rsidP="00C04AFB">
      <w:pPr>
        <w:spacing w:line="348" w:lineRule="auto"/>
        <w:jc w:val="center"/>
        <w:rPr>
          <w:rFonts w:eastAsia="仿宋_GB2312"/>
          <w:sz w:val="32"/>
        </w:rPr>
      </w:pPr>
      <w:r>
        <w:rPr>
          <w:rFonts w:eastAsia="仿宋_GB2312" w:hint="eastAsia"/>
          <w:sz w:val="32"/>
        </w:rPr>
        <w:t>报告日期：</w:t>
      </w:r>
      <w:r w:rsidR="00BA7F25">
        <w:rPr>
          <w:rFonts w:eastAsia="仿宋_GB2312" w:hint="eastAsia"/>
          <w:sz w:val="32"/>
        </w:rPr>
        <w:t>2023</w:t>
      </w:r>
      <w:r>
        <w:rPr>
          <w:rFonts w:eastAsia="仿宋_GB2312" w:hint="eastAsia"/>
          <w:sz w:val="32"/>
        </w:rPr>
        <w:t>年</w:t>
      </w:r>
      <w:r w:rsidR="00BA7F25">
        <w:rPr>
          <w:rFonts w:eastAsia="仿宋_GB2312" w:hint="eastAsia"/>
          <w:sz w:val="32"/>
        </w:rPr>
        <w:t>2</w:t>
      </w:r>
      <w:r>
        <w:rPr>
          <w:rFonts w:eastAsia="仿宋_GB2312" w:hint="eastAsia"/>
          <w:sz w:val="32"/>
        </w:rPr>
        <w:t>月</w:t>
      </w:r>
      <w:r w:rsidR="00BA7F25">
        <w:rPr>
          <w:rFonts w:eastAsia="仿宋_GB2312" w:hint="eastAsia"/>
          <w:sz w:val="32"/>
        </w:rPr>
        <w:t>23</w:t>
      </w:r>
      <w:r>
        <w:rPr>
          <w:rFonts w:eastAsia="仿宋_GB2312" w:hint="eastAsia"/>
          <w:sz w:val="32"/>
        </w:rPr>
        <w:t>日</w:t>
      </w:r>
    </w:p>
    <w:p w:rsidR="00C04AFB" w:rsidRDefault="00C04AFB" w:rsidP="00C04AFB">
      <w:pPr>
        <w:spacing w:line="100" w:lineRule="exact"/>
        <w:jc w:val="center"/>
        <w:rPr>
          <w:rFonts w:eastAsia="仿宋_GB2312"/>
          <w:sz w:val="32"/>
        </w:rPr>
      </w:pPr>
    </w:p>
    <w:p w:rsidR="00C04AFB" w:rsidRDefault="00C04AFB" w:rsidP="00C04AFB">
      <w:pPr>
        <w:spacing w:line="100" w:lineRule="exact"/>
        <w:jc w:val="center"/>
        <w:rPr>
          <w:rFonts w:eastAsia="仿宋_GB2312"/>
          <w:sz w:val="32"/>
        </w:rPr>
      </w:pP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89"/>
        <w:gridCol w:w="602"/>
        <w:gridCol w:w="118"/>
        <w:gridCol w:w="1204"/>
        <w:gridCol w:w="1010"/>
        <w:gridCol w:w="306"/>
        <w:gridCol w:w="920"/>
        <w:gridCol w:w="1275"/>
        <w:gridCol w:w="836"/>
        <w:gridCol w:w="1620"/>
        <w:gridCol w:w="983"/>
      </w:tblGrid>
      <w:tr w:rsidR="00C04AFB" w:rsidTr="00AF5125">
        <w:trPr>
          <w:trHeight w:val="761"/>
          <w:jc w:val="center"/>
        </w:trPr>
        <w:tc>
          <w:tcPr>
            <w:tcW w:w="10536" w:type="dxa"/>
            <w:gridSpan w:val="12"/>
            <w:vAlign w:val="center"/>
          </w:tcPr>
          <w:p w:rsidR="00C04AFB" w:rsidRDefault="00C04AFB" w:rsidP="00C04AFB">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C04AFB" w:rsidTr="00AF5125">
        <w:trPr>
          <w:trHeight w:val="624"/>
          <w:jc w:val="center"/>
        </w:trPr>
        <w:tc>
          <w:tcPr>
            <w:tcW w:w="1662" w:type="dxa"/>
            <w:gridSpan w:val="2"/>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项目负责人</w:t>
            </w:r>
          </w:p>
        </w:tc>
        <w:tc>
          <w:tcPr>
            <w:tcW w:w="3240" w:type="dxa"/>
            <w:gridSpan w:val="5"/>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何铁海</w:t>
            </w:r>
          </w:p>
        </w:tc>
        <w:tc>
          <w:tcPr>
            <w:tcW w:w="920" w:type="dxa"/>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联系电话</w:t>
            </w:r>
          </w:p>
        </w:tc>
        <w:tc>
          <w:tcPr>
            <w:tcW w:w="4714" w:type="dxa"/>
            <w:gridSpan w:val="4"/>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13975056363</w:t>
            </w:r>
          </w:p>
        </w:tc>
      </w:tr>
      <w:tr w:rsidR="00C04AFB" w:rsidTr="00AF5125">
        <w:trPr>
          <w:trHeight w:val="624"/>
          <w:jc w:val="center"/>
        </w:trPr>
        <w:tc>
          <w:tcPr>
            <w:tcW w:w="1662" w:type="dxa"/>
            <w:gridSpan w:val="2"/>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项目地址</w:t>
            </w:r>
          </w:p>
        </w:tc>
        <w:tc>
          <w:tcPr>
            <w:tcW w:w="3240" w:type="dxa"/>
            <w:gridSpan w:val="5"/>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岳阳城陵矶新港区长江大道</w:t>
            </w:r>
          </w:p>
        </w:tc>
        <w:tc>
          <w:tcPr>
            <w:tcW w:w="920" w:type="dxa"/>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邮  编</w:t>
            </w:r>
          </w:p>
        </w:tc>
        <w:tc>
          <w:tcPr>
            <w:tcW w:w="4714" w:type="dxa"/>
            <w:gridSpan w:val="4"/>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414000</w:t>
            </w:r>
          </w:p>
        </w:tc>
      </w:tr>
      <w:tr w:rsidR="00C04AFB" w:rsidTr="00AF5125">
        <w:trPr>
          <w:trHeight w:val="624"/>
          <w:jc w:val="center"/>
        </w:trPr>
        <w:tc>
          <w:tcPr>
            <w:tcW w:w="1662" w:type="dxa"/>
            <w:gridSpan w:val="2"/>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项目起止时间</w:t>
            </w:r>
          </w:p>
        </w:tc>
        <w:tc>
          <w:tcPr>
            <w:tcW w:w="8874" w:type="dxa"/>
            <w:gridSpan w:val="10"/>
            <w:vAlign w:val="center"/>
          </w:tcPr>
          <w:p w:rsidR="00C04AFB" w:rsidRPr="00DF644D" w:rsidRDefault="00C04AFB" w:rsidP="00DF644D">
            <w:pPr>
              <w:ind w:firstLineChars="496" w:firstLine="1350"/>
              <w:rPr>
                <w:rFonts w:ascii="仿宋" w:eastAsia="仿宋" w:hAnsi="仿宋"/>
                <w:spacing w:val="-2"/>
                <w:sz w:val="28"/>
                <w:szCs w:val="28"/>
              </w:rPr>
            </w:pPr>
            <w:r w:rsidRPr="00DF644D">
              <w:rPr>
                <w:rFonts w:ascii="仿宋" w:eastAsia="仿宋" w:hAnsi="仿宋" w:hint="eastAsia"/>
                <w:spacing w:val="-2"/>
                <w:sz w:val="28"/>
                <w:szCs w:val="28"/>
              </w:rPr>
              <w:t>2022年 1月起至 2022 年12月止</w:t>
            </w:r>
          </w:p>
        </w:tc>
      </w:tr>
      <w:tr w:rsidR="00C04AFB" w:rsidTr="00AF5125">
        <w:trPr>
          <w:trHeight w:val="748"/>
          <w:jc w:val="center"/>
        </w:trPr>
        <w:tc>
          <w:tcPr>
            <w:tcW w:w="1662" w:type="dxa"/>
            <w:gridSpan w:val="2"/>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计划安排资金</w:t>
            </w:r>
          </w:p>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（万元）</w:t>
            </w:r>
          </w:p>
        </w:tc>
        <w:tc>
          <w:tcPr>
            <w:tcW w:w="720" w:type="dxa"/>
            <w:gridSpan w:val="2"/>
            <w:tcBorders>
              <w:bottom w:val="single" w:sz="4" w:space="0" w:color="auto"/>
            </w:tcBorders>
            <w:vAlign w:val="center"/>
          </w:tcPr>
          <w:p w:rsidR="00C04AFB" w:rsidRPr="00DF644D" w:rsidRDefault="00BF71D5" w:rsidP="00BF71D5">
            <w:pPr>
              <w:spacing w:line="360" w:lineRule="exact"/>
              <w:jc w:val="center"/>
              <w:rPr>
                <w:rFonts w:ascii="仿宋" w:eastAsia="仿宋" w:hAnsi="仿宋"/>
                <w:spacing w:val="-2"/>
                <w:sz w:val="28"/>
                <w:szCs w:val="28"/>
              </w:rPr>
            </w:pPr>
            <w:r>
              <w:rPr>
                <w:rFonts w:ascii="仿宋" w:eastAsia="仿宋" w:hAnsi="仿宋" w:hint="eastAsia"/>
                <w:spacing w:val="-2"/>
                <w:sz w:val="28"/>
                <w:szCs w:val="28"/>
              </w:rPr>
              <w:t>1010</w:t>
            </w:r>
            <w:r w:rsidR="00C04AFB" w:rsidRPr="00DF644D">
              <w:rPr>
                <w:rFonts w:ascii="仿宋" w:eastAsia="仿宋" w:hAnsi="仿宋" w:hint="eastAsia"/>
                <w:spacing w:val="-2"/>
                <w:sz w:val="28"/>
                <w:szCs w:val="28"/>
              </w:rPr>
              <w:t>.</w:t>
            </w:r>
            <w:r>
              <w:rPr>
                <w:rFonts w:ascii="仿宋" w:eastAsia="仿宋" w:hAnsi="仿宋" w:hint="eastAsia"/>
                <w:spacing w:val="-2"/>
                <w:sz w:val="28"/>
                <w:szCs w:val="28"/>
              </w:rPr>
              <w:t>2</w:t>
            </w:r>
          </w:p>
        </w:tc>
        <w:tc>
          <w:tcPr>
            <w:tcW w:w="1204" w:type="dxa"/>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实际到位资金</w:t>
            </w:r>
          </w:p>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（万元）</w:t>
            </w:r>
          </w:p>
        </w:tc>
        <w:tc>
          <w:tcPr>
            <w:tcW w:w="1316" w:type="dxa"/>
            <w:gridSpan w:val="2"/>
            <w:tcBorders>
              <w:bottom w:val="single" w:sz="4" w:space="0" w:color="auto"/>
            </w:tcBorders>
            <w:vAlign w:val="center"/>
          </w:tcPr>
          <w:p w:rsidR="00C04AFB" w:rsidRPr="00DF644D" w:rsidRDefault="00BF71D5" w:rsidP="00C04AFB">
            <w:pPr>
              <w:spacing w:line="360" w:lineRule="exact"/>
              <w:jc w:val="center"/>
              <w:rPr>
                <w:rFonts w:ascii="仿宋" w:eastAsia="仿宋" w:hAnsi="仿宋"/>
                <w:spacing w:val="-2"/>
                <w:sz w:val="28"/>
                <w:szCs w:val="28"/>
              </w:rPr>
            </w:pPr>
            <w:r>
              <w:rPr>
                <w:rFonts w:ascii="仿宋" w:eastAsia="仿宋" w:hAnsi="仿宋" w:hint="eastAsia"/>
                <w:spacing w:val="-2"/>
                <w:sz w:val="28"/>
                <w:szCs w:val="28"/>
              </w:rPr>
              <w:t>1010.2</w:t>
            </w:r>
          </w:p>
        </w:tc>
        <w:tc>
          <w:tcPr>
            <w:tcW w:w="2195" w:type="dxa"/>
            <w:gridSpan w:val="2"/>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实际支出</w:t>
            </w:r>
          </w:p>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（万元）</w:t>
            </w:r>
          </w:p>
        </w:tc>
        <w:tc>
          <w:tcPr>
            <w:tcW w:w="836" w:type="dxa"/>
            <w:tcBorders>
              <w:bottom w:val="single" w:sz="4" w:space="0" w:color="auto"/>
            </w:tcBorders>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1544.96</w:t>
            </w:r>
          </w:p>
        </w:tc>
        <w:tc>
          <w:tcPr>
            <w:tcW w:w="1620" w:type="dxa"/>
            <w:tcBorders>
              <w:bottom w:val="single" w:sz="4" w:space="0" w:color="auto"/>
            </w:tcBorders>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结余</w:t>
            </w:r>
          </w:p>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（万元）</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0</w:t>
            </w:r>
          </w:p>
        </w:tc>
      </w:tr>
      <w:tr w:rsidR="00C04AFB" w:rsidTr="00AF5125">
        <w:trPr>
          <w:trHeight w:val="680"/>
          <w:jc w:val="center"/>
        </w:trPr>
        <w:tc>
          <w:tcPr>
            <w:tcW w:w="1662"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其中：中央财政</w:t>
            </w:r>
          </w:p>
        </w:tc>
        <w:tc>
          <w:tcPr>
            <w:tcW w:w="720"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204"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其中：中央财政</w:t>
            </w:r>
          </w:p>
        </w:tc>
        <w:tc>
          <w:tcPr>
            <w:tcW w:w="1316"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2195"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其中：中央财政</w:t>
            </w:r>
          </w:p>
        </w:tc>
        <w:tc>
          <w:tcPr>
            <w:tcW w:w="836"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620"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其中：中央财政</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val="680"/>
          <w:jc w:val="center"/>
        </w:trPr>
        <w:tc>
          <w:tcPr>
            <w:tcW w:w="1662"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省财政</w:t>
            </w:r>
          </w:p>
        </w:tc>
        <w:tc>
          <w:tcPr>
            <w:tcW w:w="720"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204"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省财政</w:t>
            </w:r>
          </w:p>
        </w:tc>
        <w:tc>
          <w:tcPr>
            <w:tcW w:w="1316"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2195"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省财政</w:t>
            </w:r>
          </w:p>
        </w:tc>
        <w:tc>
          <w:tcPr>
            <w:tcW w:w="836"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620"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省财政</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val="680"/>
          <w:jc w:val="center"/>
        </w:trPr>
        <w:tc>
          <w:tcPr>
            <w:tcW w:w="1662"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市财政</w:t>
            </w:r>
          </w:p>
        </w:tc>
        <w:tc>
          <w:tcPr>
            <w:tcW w:w="720"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204"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市财政</w:t>
            </w:r>
          </w:p>
        </w:tc>
        <w:tc>
          <w:tcPr>
            <w:tcW w:w="1316"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2195"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市财政</w:t>
            </w:r>
          </w:p>
        </w:tc>
        <w:tc>
          <w:tcPr>
            <w:tcW w:w="836"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620"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市财政</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val="680"/>
          <w:jc w:val="center"/>
        </w:trPr>
        <w:tc>
          <w:tcPr>
            <w:tcW w:w="1662"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县市区财政</w:t>
            </w:r>
          </w:p>
        </w:tc>
        <w:tc>
          <w:tcPr>
            <w:tcW w:w="720"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1</w:t>
            </w:r>
            <w:r w:rsidR="00BF71D5">
              <w:rPr>
                <w:rFonts w:ascii="仿宋" w:eastAsia="仿宋" w:hAnsi="仿宋" w:hint="eastAsia"/>
                <w:spacing w:val="-2"/>
                <w:sz w:val="28"/>
                <w:szCs w:val="28"/>
              </w:rPr>
              <w:t>010.2</w:t>
            </w:r>
          </w:p>
        </w:tc>
        <w:tc>
          <w:tcPr>
            <w:tcW w:w="1204"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县市区财政</w:t>
            </w:r>
          </w:p>
        </w:tc>
        <w:tc>
          <w:tcPr>
            <w:tcW w:w="1316" w:type="dxa"/>
            <w:gridSpan w:val="2"/>
            <w:tcBorders>
              <w:bottom w:val="single" w:sz="4" w:space="0" w:color="auto"/>
            </w:tcBorders>
            <w:vAlign w:val="center"/>
          </w:tcPr>
          <w:p w:rsidR="00C04AFB" w:rsidRPr="00DF644D" w:rsidRDefault="00BF71D5" w:rsidP="00C04AFB">
            <w:pPr>
              <w:rPr>
                <w:rFonts w:ascii="仿宋" w:eastAsia="仿宋" w:hAnsi="仿宋"/>
                <w:spacing w:val="-2"/>
                <w:sz w:val="28"/>
                <w:szCs w:val="28"/>
              </w:rPr>
            </w:pPr>
            <w:r>
              <w:rPr>
                <w:rFonts w:ascii="仿宋" w:eastAsia="仿宋" w:hAnsi="仿宋" w:hint="eastAsia"/>
                <w:spacing w:val="-2"/>
                <w:sz w:val="28"/>
                <w:szCs w:val="28"/>
              </w:rPr>
              <w:t>1010.2</w:t>
            </w:r>
          </w:p>
        </w:tc>
        <w:tc>
          <w:tcPr>
            <w:tcW w:w="2195"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县市区财政</w:t>
            </w:r>
          </w:p>
        </w:tc>
        <w:tc>
          <w:tcPr>
            <w:tcW w:w="836"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1544.96</w:t>
            </w:r>
          </w:p>
        </w:tc>
        <w:tc>
          <w:tcPr>
            <w:tcW w:w="1620"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县市区财政</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val="680"/>
          <w:jc w:val="center"/>
        </w:trPr>
        <w:tc>
          <w:tcPr>
            <w:tcW w:w="1662"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其它</w:t>
            </w:r>
          </w:p>
        </w:tc>
        <w:tc>
          <w:tcPr>
            <w:tcW w:w="720"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204"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其它</w:t>
            </w:r>
          </w:p>
        </w:tc>
        <w:tc>
          <w:tcPr>
            <w:tcW w:w="1316"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2195" w:type="dxa"/>
            <w:gridSpan w:val="2"/>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其它</w:t>
            </w:r>
          </w:p>
        </w:tc>
        <w:tc>
          <w:tcPr>
            <w:tcW w:w="836"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p>
        </w:tc>
        <w:tc>
          <w:tcPr>
            <w:tcW w:w="1620" w:type="dxa"/>
            <w:tcBorders>
              <w:bottom w:val="single" w:sz="4" w:space="0" w:color="auto"/>
            </w:tcBorders>
            <w:vAlign w:val="center"/>
          </w:tcPr>
          <w:p w:rsidR="00C04AFB" w:rsidRPr="00DF644D" w:rsidRDefault="00C04AFB" w:rsidP="00C04AFB">
            <w:pPr>
              <w:rPr>
                <w:rFonts w:ascii="仿宋" w:eastAsia="仿宋" w:hAnsi="仿宋"/>
                <w:spacing w:val="-2"/>
                <w:sz w:val="28"/>
                <w:szCs w:val="28"/>
              </w:rPr>
            </w:pPr>
            <w:r w:rsidRPr="00DF644D">
              <w:rPr>
                <w:rFonts w:ascii="仿宋" w:eastAsia="仿宋" w:hAnsi="仿宋" w:hint="eastAsia"/>
                <w:spacing w:val="-2"/>
                <w:sz w:val="28"/>
                <w:szCs w:val="28"/>
              </w:rPr>
              <w:t>其它</w:t>
            </w:r>
          </w:p>
        </w:tc>
        <w:tc>
          <w:tcPr>
            <w:tcW w:w="983"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val="748"/>
          <w:jc w:val="center"/>
        </w:trPr>
        <w:tc>
          <w:tcPr>
            <w:tcW w:w="10536" w:type="dxa"/>
            <w:gridSpan w:val="12"/>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二、项目支出明细情况</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支出内容</w:t>
            </w:r>
          </w:p>
        </w:tc>
        <w:tc>
          <w:tcPr>
            <w:tcW w:w="1204"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实际支出数</w:t>
            </w:r>
          </w:p>
        </w:tc>
        <w:tc>
          <w:tcPr>
            <w:tcW w:w="3511"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会计凭证号</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备注</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工资福利支出</w:t>
            </w:r>
          </w:p>
        </w:tc>
        <w:tc>
          <w:tcPr>
            <w:tcW w:w="1204"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1030.16万元</w:t>
            </w:r>
          </w:p>
        </w:tc>
        <w:tc>
          <w:tcPr>
            <w:tcW w:w="3511" w:type="dxa"/>
            <w:gridSpan w:val="4"/>
            <w:tcBorders>
              <w:bottom w:val="single" w:sz="4" w:space="0" w:color="auto"/>
            </w:tcBorders>
            <w:vAlign w:val="center"/>
          </w:tcPr>
          <w:p w:rsidR="00C04AFB" w:rsidRPr="00DF644D" w:rsidRDefault="00426A5A" w:rsidP="00C04AFB">
            <w:pPr>
              <w:jc w:val="center"/>
              <w:rPr>
                <w:rFonts w:ascii="仿宋" w:eastAsia="仿宋" w:hAnsi="仿宋"/>
                <w:spacing w:val="-2"/>
                <w:sz w:val="28"/>
                <w:szCs w:val="28"/>
              </w:rPr>
            </w:pPr>
            <w:r w:rsidRPr="00DF644D">
              <w:rPr>
                <w:rFonts w:ascii="仿宋" w:eastAsia="仿宋" w:hAnsi="仿宋" w:hint="eastAsia"/>
                <w:spacing w:val="-2"/>
                <w:sz w:val="28"/>
                <w:szCs w:val="28"/>
              </w:rPr>
              <w:t>1月11#、2月16#等</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1-12月每月支出</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lastRenderedPageBreak/>
              <w:t>商品和服务支出</w:t>
            </w:r>
          </w:p>
        </w:tc>
        <w:tc>
          <w:tcPr>
            <w:tcW w:w="1204"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390.03万元</w:t>
            </w:r>
          </w:p>
        </w:tc>
        <w:tc>
          <w:tcPr>
            <w:tcW w:w="3511" w:type="dxa"/>
            <w:gridSpan w:val="4"/>
            <w:tcBorders>
              <w:bottom w:val="single" w:sz="4" w:space="0" w:color="auto"/>
            </w:tcBorders>
            <w:vAlign w:val="center"/>
          </w:tcPr>
          <w:p w:rsidR="00C04AFB" w:rsidRPr="00DF644D" w:rsidRDefault="00426A5A" w:rsidP="00C04AFB">
            <w:pPr>
              <w:jc w:val="center"/>
              <w:rPr>
                <w:rFonts w:ascii="仿宋" w:eastAsia="仿宋" w:hAnsi="仿宋"/>
                <w:spacing w:val="-2"/>
                <w:sz w:val="28"/>
                <w:szCs w:val="28"/>
              </w:rPr>
            </w:pPr>
            <w:r w:rsidRPr="00DF644D">
              <w:rPr>
                <w:rFonts w:ascii="仿宋" w:eastAsia="仿宋" w:hAnsi="仿宋" w:hint="eastAsia"/>
                <w:spacing w:val="-2"/>
                <w:sz w:val="28"/>
                <w:szCs w:val="28"/>
              </w:rPr>
              <w:t>1月17#、2月16#等</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1-12月每月支出</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对个人和家庭的补助支出</w:t>
            </w:r>
          </w:p>
        </w:tc>
        <w:tc>
          <w:tcPr>
            <w:tcW w:w="1204"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27.08万元</w:t>
            </w:r>
          </w:p>
        </w:tc>
        <w:tc>
          <w:tcPr>
            <w:tcW w:w="3511" w:type="dxa"/>
            <w:gridSpan w:val="4"/>
            <w:tcBorders>
              <w:bottom w:val="single" w:sz="4" w:space="0" w:color="auto"/>
            </w:tcBorders>
            <w:vAlign w:val="center"/>
          </w:tcPr>
          <w:p w:rsidR="00C04AFB" w:rsidRPr="00DF644D" w:rsidRDefault="00426A5A" w:rsidP="00C04AFB">
            <w:pPr>
              <w:jc w:val="center"/>
              <w:rPr>
                <w:rFonts w:ascii="仿宋" w:eastAsia="仿宋" w:hAnsi="仿宋"/>
                <w:spacing w:val="-2"/>
                <w:sz w:val="28"/>
                <w:szCs w:val="28"/>
              </w:rPr>
            </w:pPr>
            <w:r w:rsidRPr="00DF644D">
              <w:rPr>
                <w:rFonts w:ascii="仿宋" w:eastAsia="仿宋" w:hAnsi="仿宋" w:hint="eastAsia"/>
                <w:spacing w:val="-2"/>
                <w:sz w:val="28"/>
                <w:szCs w:val="28"/>
              </w:rPr>
              <w:t>1月17#、9月21#等</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1-12月每月支出</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资本性支出</w:t>
            </w:r>
          </w:p>
        </w:tc>
        <w:tc>
          <w:tcPr>
            <w:tcW w:w="1204" w:type="dxa"/>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97.69万元</w:t>
            </w:r>
          </w:p>
        </w:tc>
        <w:tc>
          <w:tcPr>
            <w:tcW w:w="3511" w:type="dxa"/>
            <w:gridSpan w:val="4"/>
            <w:tcBorders>
              <w:bottom w:val="single" w:sz="4" w:space="0" w:color="auto"/>
            </w:tcBorders>
            <w:vAlign w:val="center"/>
          </w:tcPr>
          <w:p w:rsidR="00C04AFB" w:rsidRPr="00DF644D" w:rsidRDefault="00880B35" w:rsidP="00C04AFB">
            <w:pPr>
              <w:jc w:val="center"/>
              <w:rPr>
                <w:rFonts w:ascii="仿宋" w:eastAsia="仿宋" w:hAnsi="仿宋"/>
                <w:spacing w:val="-2"/>
                <w:sz w:val="28"/>
                <w:szCs w:val="28"/>
              </w:rPr>
            </w:pPr>
            <w:r w:rsidRPr="00DF644D">
              <w:rPr>
                <w:rFonts w:ascii="仿宋" w:eastAsia="仿宋" w:hAnsi="仿宋" w:hint="eastAsia"/>
                <w:spacing w:val="-2"/>
                <w:sz w:val="28"/>
                <w:szCs w:val="28"/>
              </w:rPr>
              <w:t>4月54#、12月83#等</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1-12月每月支出</w:t>
            </w:r>
          </w:p>
        </w:tc>
      </w:tr>
      <w:tr w:rsidR="00C04AFB" w:rsidTr="00AF5125">
        <w:trPr>
          <w:trHeight w:val="624"/>
          <w:jc w:val="center"/>
        </w:trPr>
        <w:tc>
          <w:tcPr>
            <w:tcW w:w="2382"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支出合计</w:t>
            </w:r>
          </w:p>
        </w:tc>
        <w:tc>
          <w:tcPr>
            <w:tcW w:w="1204" w:type="dxa"/>
            <w:tcBorders>
              <w:bottom w:val="single" w:sz="4" w:space="0" w:color="auto"/>
            </w:tcBorders>
            <w:vAlign w:val="center"/>
          </w:tcPr>
          <w:p w:rsidR="00C04AFB" w:rsidRPr="00DF644D" w:rsidRDefault="00880B35" w:rsidP="00C04AFB">
            <w:pPr>
              <w:jc w:val="center"/>
              <w:rPr>
                <w:rFonts w:ascii="仿宋" w:eastAsia="仿宋" w:hAnsi="仿宋"/>
                <w:spacing w:val="-2"/>
                <w:sz w:val="28"/>
                <w:szCs w:val="28"/>
              </w:rPr>
            </w:pPr>
            <w:r w:rsidRPr="00DF644D">
              <w:rPr>
                <w:rFonts w:ascii="仿宋" w:eastAsia="仿宋" w:hAnsi="仿宋" w:hint="eastAsia"/>
                <w:spacing w:val="-2"/>
                <w:sz w:val="28"/>
                <w:szCs w:val="28"/>
              </w:rPr>
              <w:t>1544.96万元</w:t>
            </w:r>
          </w:p>
        </w:tc>
        <w:tc>
          <w:tcPr>
            <w:tcW w:w="3511" w:type="dxa"/>
            <w:gridSpan w:val="4"/>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r>
      <w:tr w:rsidR="00C04AFB" w:rsidTr="00AF5125">
        <w:trPr>
          <w:trHeight w:hRule="exact" w:val="781"/>
          <w:jc w:val="center"/>
        </w:trPr>
        <w:tc>
          <w:tcPr>
            <w:tcW w:w="10536" w:type="dxa"/>
            <w:gridSpan w:val="12"/>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三、项目绩效自评情况</w:t>
            </w:r>
          </w:p>
        </w:tc>
      </w:tr>
      <w:tr w:rsidR="00C04AFB" w:rsidTr="00AF5125">
        <w:trPr>
          <w:trHeight w:hRule="exact" w:val="567"/>
          <w:jc w:val="center"/>
        </w:trPr>
        <w:tc>
          <w:tcPr>
            <w:tcW w:w="1473" w:type="dxa"/>
            <w:vMerge w:val="restart"/>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项目绩效定性目标及实施计划完成情况</w:t>
            </w:r>
          </w:p>
        </w:tc>
        <w:tc>
          <w:tcPr>
            <w:tcW w:w="5624" w:type="dxa"/>
            <w:gridSpan w:val="8"/>
            <w:tcBorders>
              <w:bottom w:val="single" w:sz="4" w:space="0" w:color="auto"/>
            </w:tcBorders>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预  期 目 标</w:t>
            </w:r>
          </w:p>
        </w:tc>
        <w:tc>
          <w:tcPr>
            <w:tcW w:w="3439" w:type="dxa"/>
            <w:gridSpan w:val="3"/>
            <w:tcBorders>
              <w:bottom w:val="single" w:sz="4" w:space="0" w:color="auto"/>
            </w:tcBorders>
            <w:vAlign w:val="center"/>
          </w:tcPr>
          <w:p w:rsidR="00C04AFB" w:rsidRPr="00DF644D" w:rsidRDefault="00C04AFB" w:rsidP="00C04AFB">
            <w:pPr>
              <w:spacing w:line="400" w:lineRule="exact"/>
              <w:jc w:val="center"/>
              <w:rPr>
                <w:rFonts w:ascii="仿宋" w:eastAsia="仿宋" w:hAnsi="仿宋"/>
                <w:spacing w:val="-2"/>
                <w:sz w:val="28"/>
                <w:szCs w:val="28"/>
              </w:rPr>
            </w:pPr>
            <w:r w:rsidRPr="00DF644D">
              <w:rPr>
                <w:rFonts w:ascii="仿宋" w:eastAsia="仿宋" w:hAnsi="仿宋" w:hint="eastAsia"/>
                <w:spacing w:val="-2"/>
                <w:sz w:val="28"/>
                <w:szCs w:val="28"/>
              </w:rPr>
              <w:t>实际完成</w:t>
            </w:r>
          </w:p>
        </w:tc>
      </w:tr>
      <w:tr w:rsidR="00C04AFB" w:rsidTr="00AF5125">
        <w:trPr>
          <w:trHeight w:val="1599"/>
          <w:jc w:val="center"/>
        </w:trPr>
        <w:tc>
          <w:tcPr>
            <w:tcW w:w="1473" w:type="dxa"/>
            <w:vMerge/>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p>
        </w:tc>
        <w:tc>
          <w:tcPr>
            <w:tcW w:w="5624" w:type="dxa"/>
            <w:gridSpan w:val="8"/>
            <w:tcBorders>
              <w:bottom w:val="single" w:sz="4" w:space="0" w:color="auto"/>
            </w:tcBorders>
            <w:vAlign w:val="center"/>
          </w:tcPr>
          <w:p w:rsidR="008160A0" w:rsidRPr="00DF644D" w:rsidRDefault="008160A0" w:rsidP="008160A0">
            <w:pPr>
              <w:jc w:val="left"/>
              <w:rPr>
                <w:rFonts w:ascii="仿宋" w:eastAsia="仿宋" w:hAnsi="仿宋"/>
                <w:spacing w:val="-2"/>
                <w:sz w:val="28"/>
                <w:szCs w:val="28"/>
              </w:rPr>
            </w:pPr>
            <w:r w:rsidRPr="00DF644D">
              <w:rPr>
                <w:rFonts w:ascii="仿宋" w:eastAsia="仿宋" w:hAnsi="仿宋" w:hint="eastAsia"/>
                <w:spacing w:val="-2"/>
                <w:sz w:val="28"/>
                <w:szCs w:val="28"/>
              </w:rPr>
              <w:t>一、强化督查考评，确保成效</w:t>
            </w:r>
          </w:p>
          <w:p w:rsidR="008160A0" w:rsidRPr="00DF644D" w:rsidRDefault="008160A0" w:rsidP="008160A0">
            <w:pPr>
              <w:pStyle w:val="p0"/>
              <w:jc w:val="left"/>
              <w:rPr>
                <w:rFonts w:ascii="仿宋" w:eastAsia="仿宋" w:hAnsi="仿宋" w:cstheme="minorBidi"/>
                <w:spacing w:val="-2"/>
                <w:kern w:val="2"/>
                <w:sz w:val="28"/>
                <w:szCs w:val="28"/>
              </w:rPr>
            </w:pPr>
            <w:r w:rsidRPr="00DF644D">
              <w:rPr>
                <w:rFonts w:ascii="仿宋" w:eastAsia="仿宋" w:hAnsi="仿宋" w:cstheme="minorBidi" w:hint="eastAsia"/>
                <w:spacing w:val="-2"/>
                <w:kern w:val="2"/>
                <w:sz w:val="28"/>
                <w:szCs w:val="28"/>
              </w:rPr>
              <w:t>二、高标准完成省“卫生城市”复查工作</w:t>
            </w:r>
          </w:p>
          <w:p w:rsidR="008160A0" w:rsidRPr="00DF644D" w:rsidRDefault="008160A0" w:rsidP="008160A0">
            <w:pPr>
              <w:pStyle w:val="p0"/>
              <w:jc w:val="left"/>
              <w:rPr>
                <w:rFonts w:ascii="仿宋" w:eastAsia="仿宋" w:hAnsi="仿宋" w:cstheme="minorBidi"/>
                <w:spacing w:val="-2"/>
                <w:kern w:val="2"/>
                <w:sz w:val="28"/>
                <w:szCs w:val="28"/>
              </w:rPr>
            </w:pPr>
            <w:r w:rsidRPr="00DF644D">
              <w:rPr>
                <w:rFonts w:ascii="仿宋" w:eastAsia="仿宋" w:hAnsi="仿宋" w:cstheme="minorBidi" w:hint="eastAsia"/>
                <w:spacing w:val="-2"/>
                <w:kern w:val="2"/>
                <w:sz w:val="28"/>
                <w:szCs w:val="28"/>
              </w:rPr>
              <w:t>三、进一步改善环境卫生状况，提高居民生活质量</w:t>
            </w:r>
          </w:p>
          <w:p w:rsidR="00C04AFB" w:rsidRPr="00DF644D" w:rsidRDefault="008160A0" w:rsidP="008160A0">
            <w:pPr>
              <w:pStyle w:val="p0"/>
              <w:jc w:val="left"/>
              <w:rPr>
                <w:rFonts w:ascii="仿宋" w:eastAsia="仿宋" w:hAnsi="仿宋" w:cstheme="minorBidi"/>
                <w:spacing w:val="-2"/>
                <w:kern w:val="2"/>
                <w:sz w:val="28"/>
                <w:szCs w:val="28"/>
              </w:rPr>
            </w:pPr>
            <w:r w:rsidRPr="00DF644D">
              <w:rPr>
                <w:rFonts w:ascii="仿宋" w:eastAsia="仿宋" w:hAnsi="仿宋" w:cstheme="minorBidi" w:hint="eastAsia"/>
                <w:spacing w:val="-2"/>
                <w:kern w:val="2"/>
                <w:sz w:val="28"/>
                <w:szCs w:val="28"/>
              </w:rPr>
              <w:t>四、规范管理，提升环卫服务水平</w:t>
            </w:r>
          </w:p>
        </w:tc>
        <w:tc>
          <w:tcPr>
            <w:tcW w:w="3439" w:type="dxa"/>
            <w:gridSpan w:val="3"/>
            <w:tcBorders>
              <w:bottom w:val="single" w:sz="4" w:space="0" w:color="auto"/>
            </w:tcBorders>
            <w:vAlign w:val="center"/>
          </w:tcPr>
          <w:p w:rsidR="00EE2410" w:rsidRPr="00DF644D" w:rsidRDefault="00EE2410" w:rsidP="00EE2410">
            <w:pPr>
              <w:jc w:val="left"/>
              <w:rPr>
                <w:rFonts w:ascii="仿宋" w:eastAsia="仿宋" w:hAnsi="仿宋"/>
                <w:spacing w:val="-2"/>
                <w:sz w:val="28"/>
                <w:szCs w:val="28"/>
              </w:rPr>
            </w:pPr>
            <w:r w:rsidRPr="00DF644D">
              <w:rPr>
                <w:rFonts w:ascii="仿宋" w:eastAsia="仿宋" w:hAnsi="仿宋" w:hint="eastAsia"/>
                <w:spacing w:val="-2"/>
                <w:sz w:val="28"/>
                <w:szCs w:val="28"/>
              </w:rPr>
              <w:t>一、强化督查考评，确保成效。</w:t>
            </w:r>
          </w:p>
          <w:p w:rsidR="00EE2410" w:rsidRPr="00DF644D" w:rsidRDefault="00EE2410" w:rsidP="00EE2410">
            <w:pPr>
              <w:jc w:val="left"/>
              <w:rPr>
                <w:rFonts w:ascii="仿宋" w:eastAsia="仿宋" w:hAnsi="仿宋"/>
                <w:spacing w:val="-2"/>
                <w:sz w:val="28"/>
                <w:szCs w:val="28"/>
              </w:rPr>
            </w:pPr>
            <w:r w:rsidRPr="00DF644D">
              <w:rPr>
                <w:rFonts w:ascii="仿宋" w:eastAsia="仿宋" w:hAnsi="仿宋" w:hint="eastAsia"/>
                <w:spacing w:val="-2"/>
                <w:sz w:val="28"/>
                <w:szCs w:val="28"/>
              </w:rPr>
              <w:t>二、高标准完成省“卫生城市”复查工作</w:t>
            </w:r>
          </w:p>
          <w:p w:rsidR="00EE2410" w:rsidRPr="00DF644D" w:rsidRDefault="00EE2410" w:rsidP="00EE2410">
            <w:pPr>
              <w:jc w:val="left"/>
              <w:rPr>
                <w:rFonts w:ascii="仿宋" w:eastAsia="仿宋" w:hAnsi="仿宋"/>
                <w:spacing w:val="-2"/>
                <w:sz w:val="28"/>
                <w:szCs w:val="28"/>
              </w:rPr>
            </w:pPr>
            <w:r w:rsidRPr="00DF644D">
              <w:rPr>
                <w:rFonts w:ascii="仿宋" w:eastAsia="仿宋" w:hAnsi="仿宋" w:hint="eastAsia"/>
                <w:spacing w:val="-2"/>
                <w:sz w:val="28"/>
                <w:szCs w:val="28"/>
              </w:rPr>
              <w:t>三、进一步改善环境卫生状况，提高居民生活质量</w:t>
            </w:r>
          </w:p>
          <w:p w:rsidR="00C04AFB" w:rsidRPr="00DF644D" w:rsidRDefault="00EE2410" w:rsidP="00AF5125">
            <w:pPr>
              <w:jc w:val="left"/>
              <w:rPr>
                <w:rFonts w:ascii="仿宋" w:eastAsia="仿宋" w:hAnsi="仿宋"/>
                <w:spacing w:val="-2"/>
                <w:sz w:val="28"/>
                <w:szCs w:val="28"/>
              </w:rPr>
            </w:pPr>
            <w:r w:rsidRPr="00DF644D">
              <w:rPr>
                <w:rFonts w:ascii="仿宋" w:eastAsia="仿宋" w:hAnsi="仿宋" w:hint="eastAsia"/>
                <w:spacing w:val="-2"/>
                <w:sz w:val="28"/>
                <w:szCs w:val="28"/>
              </w:rPr>
              <w:t>四、规范管理，提升环卫服务水平。</w:t>
            </w:r>
          </w:p>
        </w:tc>
      </w:tr>
      <w:tr w:rsidR="00AF5125" w:rsidTr="00AF5125">
        <w:trPr>
          <w:trHeight w:hRule="exact" w:val="725"/>
          <w:jc w:val="center"/>
        </w:trPr>
        <w:tc>
          <w:tcPr>
            <w:tcW w:w="1473" w:type="dxa"/>
            <w:vMerge w:val="restart"/>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项目绩效定量目标（指标）及</w:t>
            </w:r>
            <w:r w:rsidRPr="00DF644D">
              <w:rPr>
                <w:rFonts w:ascii="仿宋" w:eastAsia="仿宋" w:hAnsi="仿宋" w:hint="eastAsia"/>
                <w:spacing w:val="-2"/>
                <w:sz w:val="28"/>
                <w:szCs w:val="28"/>
              </w:rPr>
              <w:lastRenderedPageBreak/>
              <w:t>完成情况</w:t>
            </w:r>
          </w:p>
        </w:tc>
        <w:tc>
          <w:tcPr>
            <w:tcW w:w="909" w:type="dxa"/>
            <w:gridSpan w:val="3"/>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lastRenderedPageBreak/>
              <w:t>一级指标</w:t>
            </w:r>
          </w:p>
        </w:tc>
        <w:tc>
          <w:tcPr>
            <w:tcW w:w="1204" w:type="dxa"/>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二级指标</w:t>
            </w:r>
          </w:p>
        </w:tc>
        <w:tc>
          <w:tcPr>
            <w:tcW w:w="2236" w:type="dxa"/>
            <w:gridSpan w:val="3"/>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指标内容</w:t>
            </w:r>
          </w:p>
        </w:tc>
        <w:tc>
          <w:tcPr>
            <w:tcW w:w="1275" w:type="dxa"/>
            <w:tcBorders>
              <w:bottom w:val="single" w:sz="4" w:space="0" w:color="auto"/>
            </w:tcBorders>
            <w:vAlign w:val="center"/>
          </w:tcPr>
          <w:p w:rsidR="00C04AFB" w:rsidRPr="00DF644D" w:rsidRDefault="00C04AFB"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指标（目标）值</w:t>
            </w:r>
          </w:p>
        </w:tc>
        <w:tc>
          <w:tcPr>
            <w:tcW w:w="3439" w:type="dxa"/>
            <w:gridSpan w:val="3"/>
            <w:tcBorders>
              <w:bottom w:val="single" w:sz="4" w:space="0" w:color="auto"/>
            </w:tcBorders>
            <w:vAlign w:val="center"/>
          </w:tcPr>
          <w:p w:rsidR="00C04AFB" w:rsidRPr="00DF644D" w:rsidRDefault="00C04AFB" w:rsidP="00C04AFB">
            <w:pPr>
              <w:jc w:val="center"/>
              <w:rPr>
                <w:rFonts w:ascii="仿宋" w:eastAsia="仿宋" w:hAnsi="仿宋"/>
                <w:spacing w:val="-2"/>
                <w:sz w:val="28"/>
                <w:szCs w:val="28"/>
              </w:rPr>
            </w:pPr>
            <w:r w:rsidRPr="00DF644D">
              <w:rPr>
                <w:rFonts w:ascii="仿宋" w:eastAsia="仿宋" w:hAnsi="仿宋" w:hint="eastAsia"/>
                <w:spacing w:val="-2"/>
                <w:sz w:val="28"/>
                <w:szCs w:val="28"/>
              </w:rPr>
              <w:t>实际完成值</w:t>
            </w:r>
          </w:p>
        </w:tc>
      </w:tr>
      <w:tr w:rsidR="00AF5125" w:rsidTr="00AF5125">
        <w:trPr>
          <w:trHeight w:hRule="exact" w:val="776"/>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restart"/>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项目产出</w:t>
            </w:r>
            <w:r w:rsidRPr="00DF644D">
              <w:rPr>
                <w:rFonts w:ascii="仿宋" w:eastAsia="仿宋" w:hAnsi="仿宋" w:hint="eastAsia"/>
                <w:spacing w:val="-2"/>
                <w:sz w:val="28"/>
                <w:szCs w:val="28"/>
              </w:rPr>
              <w:lastRenderedPageBreak/>
              <w:t>指标</w:t>
            </w:r>
          </w:p>
        </w:tc>
        <w:tc>
          <w:tcPr>
            <w:tcW w:w="1204" w:type="dxa"/>
            <w:vMerge w:val="restart"/>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lastRenderedPageBreak/>
              <w:t>数量指标</w:t>
            </w: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专项考评</w:t>
            </w:r>
          </w:p>
        </w:tc>
        <w:tc>
          <w:tcPr>
            <w:tcW w:w="1275" w:type="dxa"/>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hint="eastAsia"/>
                <w:spacing w:val="-2"/>
                <w:sz w:val="28"/>
                <w:szCs w:val="28"/>
              </w:rPr>
              <w:t>1/次/月</w:t>
            </w:r>
          </w:p>
        </w:tc>
        <w:tc>
          <w:tcPr>
            <w:tcW w:w="3439" w:type="dxa"/>
            <w:gridSpan w:val="3"/>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spacing w:val="-2"/>
                <w:sz w:val="28"/>
                <w:szCs w:val="28"/>
              </w:rPr>
              <w:t>专项</w:t>
            </w:r>
            <w:r w:rsidRPr="00DF644D">
              <w:rPr>
                <w:rFonts w:ascii="仿宋" w:eastAsia="仿宋" w:hAnsi="仿宋" w:hint="eastAsia"/>
                <w:spacing w:val="-2"/>
                <w:sz w:val="28"/>
                <w:szCs w:val="28"/>
              </w:rPr>
              <w:t>考评12</w:t>
            </w:r>
            <w:r w:rsidRPr="00DF644D">
              <w:rPr>
                <w:rFonts w:ascii="仿宋" w:eastAsia="仿宋" w:hAnsi="仿宋"/>
                <w:spacing w:val="-2"/>
                <w:sz w:val="28"/>
                <w:szCs w:val="28"/>
              </w:rPr>
              <w:t>次</w:t>
            </w:r>
          </w:p>
        </w:tc>
      </w:tr>
      <w:tr w:rsidR="00AF5125" w:rsidTr="00AF5125">
        <w:trPr>
          <w:trHeight w:hRule="exact" w:val="811"/>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Merge/>
            <w:vAlign w:val="center"/>
          </w:tcPr>
          <w:p w:rsidR="008160A0" w:rsidRPr="00DF644D" w:rsidRDefault="008160A0" w:rsidP="00C04AFB">
            <w:pPr>
              <w:spacing w:line="360" w:lineRule="exact"/>
              <w:jc w:val="center"/>
              <w:rPr>
                <w:rFonts w:ascii="仿宋" w:eastAsia="仿宋" w:hAnsi="仿宋"/>
                <w:spacing w:val="-2"/>
                <w:sz w:val="28"/>
                <w:szCs w:val="28"/>
              </w:rPr>
            </w:pP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清扫保洁总面积</w:t>
            </w:r>
          </w:p>
        </w:tc>
        <w:tc>
          <w:tcPr>
            <w:tcW w:w="1275" w:type="dxa"/>
            <w:tcBorders>
              <w:bottom w:val="single" w:sz="4" w:space="0" w:color="auto"/>
            </w:tcBorders>
            <w:vAlign w:val="center"/>
          </w:tcPr>
          <w:p w:rsidR="008160A0" w:rsidRPr="00DF644D" w:rsidRDefault="008160A0" w:rsidP="00AF5125">
            <w:pPr>
              <w:jc w:val="center"/>
              <w:rPr>
                <w:rFonts w:ascii="仿宋" w:eastAsia="仿宋" w:hAnsi="仿宋"/>
                <w:spacing w:val="-2"/>
                <w:sz w:val="28"/>
                <w:szCs w:val="28"/>
              </w:rPr>
            </w:pPr>
            <w:r w:rsidRPr="00DF644D">
              <w:rPr>
                <w:rFonts w:ascii="仿宋" w:eastAsia="仿宋" w:hAnsi="仿宋" w:hint="eastAsia"/>
                <w:spacing w:val="-2"/>
                <w:sz w:val="28"/>
                <w:szCs w:val="28"/>
              </w:rPr>
              <w:t>153平方</w:t>
            </w:r>
          </w:p>
        </w:tc>
        <w:tc>
          <w:tcPr>
            <w:tcW w:w="3439" w:type="dxa"/>
            <w:gridSpan w:val="3"/>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hint="eastAsia"/>
                <w:spacing w:val="-2"/>
                <w:sz w:val="28"/>
                <w:szCs w:val="28"/>
              </w:rPr>
              <w:t>153平方米</w:t>
            </w:r>
          </w:p>
        </w:tc>
      </w:tr>
      <w:tr w:rsidR="00AF5125" w:rsidTr="00AF5125">
        <w:trPr>
          <w:trHeight w:hRule="exact" w:val="85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Merge w:val="restart"/>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质量指标</w:t>
            </w: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每天各项清扫保洁率</w:t>
            </w:r>
          </w:p>
        </w:tc>
        <w:tc>
          <w:tcPr>
            <w:tcW w:w="1275" w:type="dxa"/>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hint="eastAsia"/>
                <w:spacing w:val="-2"/>
                <w:sz w:val="28"/>
                <w:szCs w:val="28"/>
              </w:rPr>
              <w:t>100%</w:t>
            </w:r>
          </w:p>
        </w:tc>
        <w:tc>
          <w:tcPr>
            <w:tcW w:w="3439" w:type="dxa"/>
            <w:gridSpan w:val="3"/>
            <w:tcBorders>
              <w:bottom w:val="single" w:sz="4" w:space="0" w:color="auto"/>
            </w:tcBorders>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100%</w:t>
            </w:r>
          </w:p>
        </w:tc>
      </w:tr>
      <w:tr w:rsidR="00AF5125" w:rsidTr="00AF5125">
        <w:trPr>
          <w:trHeight w:hRule="exact" w:val="228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Merge/>
            <w:vAlign w:val="center"/>
          </w:tcPr>
          <w:p w:rsidR="008160A0" w:rsidRPr="00DF644D" w:rsidRDefault="008160A0" w:rsidP="00C04AFB">
            <w:pPr>
              <w:spacing w:line="360" w:lineRule="exact"/>
              <w:jc w:val="center"/>
              <w:rPr>
                <w:rFonts w:ascii="仿宋" w:eastAsia="仿宋" w:hAnsi="仿宋"/>
                <w:spacing w:val="-2"/>
                <w:sz w:val="28"/>
                <w:szCs w:val="28"/>
              </w:rPr>
            </w:pP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经费支出合规性</w:t>
            </w:r>
          </w:p>
        </w:tc>
        <w:tc>
          <w:tcPr>
            <w:tcW w:w="1275" w:type="dxa"/>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hint="eastAsia"/>
                <w:spacing w:val="-2"/>
                <w:sz w:val="28"/>
                <w:szCs w:val="28"/>
              </w:rPr>
              <w:t>严格执行相关</w:t>
            </w:r>
            <w:r w:rsidR="00AF5125" w:rsidRPr="00DF644D">
              <w:rPr>
                <w:rFonts w:ascii="仿宋" w:eastAsia="仿宋" w:hAnsi="仿宋" w:hint="eastAsia"/>
                <w:spacing w:val="-2"/>
                <w:sz w:val="28"/>
                <w:szCs w:val="28"/>
              </w:rPr>
              <w:t>财经法规、制度</w:t>
            </w:r>
          </w:p>
        </w:tc>
        <w:tc>
          <w:tcPr>
            <w:tcW w:w="3439" w:type="dxa"/>
            <w:gridSpan w:val="3"/>
            <w:tcBorders>
              <w:bottom w:val="single" w:sz="4" w:space="0" w:color="auto"/>
            </w:tcBorders>
            <w:vAlign w:val="center"/>
          </w:tcPr>
          <w:p w:rsidR="008160A0" w:rsidRPr="00DF644D" w:rsidRDefault="00AF5125" w:rsidP="00E32AA4">
            <w:pPr>
              <w:jc w:val="center"/>
              <w:rPr>
                <w:rFonts w:ascii="仿宋" w:eastAsia="仿宋" w:hAnsi="仿宋"/>
                <w:spacing w:val="-2"/>
                <w:sz w:val="28"/>
                <w:szCs w:val="28"/>
              </w:rPr>
            </w:pPr>
            <w:r w:rsidRPr="00DF644D">
              <w:rPr>
                <w:rFonts w:ascii="仿宋" w:eastAsia="仿宋" w:hAnsi="仿宋" w:hint="eastAsia"/>
                <w:spacing w:val="-2"/>
                <w:sz w:val="28"/>
                <w:szCs w:val="28"/>
              </w:rPr>
              <w:t>严格执行相关财经法规、制度</w:t>
            </w:r>
          </w:p>
        </w:tc>
      </w:tr>
      <w:tr w:rsidR="00AF5125" w:rsidTr="00AF5125">
        <w:trPr>
          <w:trHeight w:hRule="exact" w:val="853"/>
          <w:jc w:val="center"/>
        </w:trPr>
        <w:tc>
          <w:tcPr>
            <w:tcW w:w="1473" w:type="dxa"/>
            <w:vMerge/>
            <w:vAlign w:val="center"/>
          </w:tcPr>
          <w:p w:rsidR="00AF5125" w:rsidRPr="00DF644D" w:rsidRDefault="00AF5125" w:rsidP="00C04AFB">
            <w:pPr>
              <w:jc w:val="center"/>
              <w:rPr>
                <w:rFonts w:ascii="仿宋" w:eastAsia="仿宋" w:hAnsi="仿宋"/>
                <w:spacing w:val="-2"/>
                <w:sz w:val="28"/>
                <w:szCs w:val="28"/>
              </w:rPr>
            </w:pPr>
          </w:p>
        </w:tc>
        <w:tc>
          <w:tcPr>
            <w:tcW w:w="909" w:type="dxa"/>
            <w:gridSpan w:val="3"/>
            <w:vMerge/>
            <w:vAlign w:val="center"/>
          </w:tcPr>
          <w:p w:rsidR="00AF5125" w:rsidRPr="00DF644D" w:rsidRDefault="00AF5125" w:rsidP="00C04AFB">
            <w:pPr>
              <w:jc w:val="center"/>
              <w:rPr>
                <w:rFonts w:ascii="仿宋" w:eastAsia="仿宋" w:hAnsi="仿宋"/>
                <w:spacing w:val="-2"/>
                <w:sz w:val="28"/>
                <w:szCs w:val="28"/>
              </w:rPr>
            </w:pPr>
          </w:p>
        </w:tc>
        <w:tc>
          <w:tcPr>
            <w:tcW w:w="1204" w:type="dxa"/>
            <w:vMerge w:val="restart"/>
            <w:vAlign w:val="center"/>
          </w:tcPr>
          <w:p w:rsidR="00AF5125" w:rsidRPr="00DF644D" w:rsidRDefault="00AF5125"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时效指标</w:t>
            </w:r>
          </w:p>
        </w:tc>
        <w:tc>
          <w:tcPr>
            <w:tcW w:w="2236" w:type="dxa"/>
            <w:gridSpan w:val="3"/>
            <w:tcBorders>
              <w:bottom w:val="single" w:sz="4" w:space="0" w:color="auto"/>
            </w:tcBorders>
            <w:vAlign w:val="center"/>
          </w:tcPr>
          <w:p w:rsidR="00AF5125" w:rsidRPr="00DF644D" w:rsidRDefault="00AF5125" w:rsidP="008160A0">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2022年内完成</w:t>
            </w:r>
          </w:p>
        </w:tc>
        <w:tc>
          <w:tcPr>
            <w:tcW w:w="1275" w:type="dxa"/>
            <w:tcBorders>
              <w:bottom w:val="single" w:sz="4" w:space="0" w:color="auto"/>
            </w:tcBorders>
            <w:vAlign w:val="center"/>
          </w:tcPr>
          <w:p w:rsidR="00AF5125" w:rsidRPr="00DF644D" w:rsidRDefault="00AF5125" w:rsidP="00E32AA4">
            <w:pPr>
              <w:jc w:val="center"/>
              <w:rPr>
                <w:rFonts w:ascii="仿宋" w:eastAsia="仿宋" w:hAnsi="仿宋"/>
                <w:spacing w:val="-2"/>
                <w:sz w:val="28"/>
                <w:szCs w:val="28"/>
              </w:rPr>
            </w:pPr>
            <w:r w:rsidRPr="00DF644D">
              <w:rPr>
                <w:rFonts w:ascii="仿宋" w:eastAsia="仿宋" w:hAnsi="仿宋" w:hint="eastAsia"/>
                <w:spacing w:val="-2"/>
                <w:sz w:val="28"/>
                <w:szCs w:val="28"/>
              </w:rPr>
              <w:t>年内完</w:t>
            </w:r>
          </w:p>
        </w:tc>
        <w:tc>
          <w:tcPr>
            <w:tcW w:w="3439" w:type="dxa"/>
            <w:gridSpan w:val="3"/>
            <w:tcBorders>
              <w:bottom w:val="single" w:sz="4" w:space="0" w:color="auto"/>
            </w:tcBorders>
            <w:vAlign w:val="center"/>
          </w:tcPr>
          <w:p w:rsidR="00AF5125" w:rsidRPr="00DF644D" w:rsidRDefault="00AF5125" w:rsidP="008160A0">
            <w:pPr>
              <w:jc w:val="center"/>
              <w:rPr>
                <w:rFonts w:ascii="仿宋" w:eastAsia="仿宋" w:hAnsi="仿宋"/>
                <w:spacing w:val="-2"/>
                <w:sz w:val="28"/>
                <w:szCs w:val="28"/>
              </w:rPr>
            </w:pPr>
            <w:r w:rsidRPr="00DF644D">
              <w:rPr>
                <w:rFonts w:ascii="仿宋" w:eastAsia="仿宋" w:hAnsi="仿宋" w:hint="eastAsia"/>
                <w:spacing w:val="-2"/>
                <w:sz w:val="28"/>
                <w:szCs w:val="28"/>
              </w:rPr>
              <w:t>2022年内完成</w:t>
            </w:r>
          </w:p>
        </w:tc>
      </w:tr>
      <w:tr w:rsidR="00AF5125" w:rsidTr="00AF5125">
        <w:trPr>
          <w:trHeight w:hRule="exact" w:val="696"/>
          <w:jc w:val="center"/>
        </w:trPr>
        <w:tc>
          <w:tcPr>
            <w:tcW w:w="1473" w:type="dxa"/>
            <w:vMerge/>
            <w:vAlign w:val="center"/>
          </w:tcPr>
          <w:p w:rsidR="00AF5125" w:rsidRPr="00DF644D" w:rsidRDefault="00AF5125" w:rsidP="00C04AFB">
            <w:pPr>
              <w:jc w:val="center"/>
              <w:rPr>
                <w:rFonts w:ascii="仿宋" w:eastAsia="仿宋" w:hAnsi="仿宋"/>
                <w:spacing w:val="-2"/>
                <w:sz w:val="28"/>
                <w:szCs w:val="28"/>
              </w:rPr>
            </w:pPr>
          </w:p>
        </w:tc>
        <w:tc>
          <w:tcPr>
            <w:tcW w:w="909" w:type="dxa"/>
            <w:gridSpan w:val="3"/>
            <w:vMerge/>
            <w:vAlign w:val="center"/>
          </w:tcPr>
          <w:p w:rsidR="00AF5125" w:rsidRPr="00DF644D" w:rsidRDefault="00AF5125" w:rsidP="00C04AFB">
            <w:pPr>
              <w:jc w:val="center"/>
              <w:rPr>
                <w:rFonts w:ascii="仿宋" w:eastAsia="仿宋" w:hAnsi="仿宋"/>
                <w:spacing w:val="-2"/>
                <w:sz w:val="28"/>
                <w:szCs w:val="28"/>
              </w:rPr>
            </w:pPr>
          </w:p>
        </w:tc>
        <w:tc>
          <w:tcPr>
            <w:tcW w:w="1204" w:type="dxa"/>
            <w:vMerge/>
            <w:vAlign w:val="center"/>
          </w:tcPr>
          <w:p w:rsidR="00AF5125" w:rsidRPr="00DF644D" w:rsidRDefault="00AF5125" w:rsidP="00C04AFB">
            <w:pPr>
              <w:spacing w:line="360" w:lineRule="exact"/>
              <w:jc w:val="center"/>
              <w:rPr>
                <w:rFonts w:ascii="仿宋" w:eastAsia="仿宋" w:hAnsi="仿宋"/>
                <w:spacing w:val="-2"/>
                <w:sz w:val="28"/>
                <w:szCs w:val="28"/>
              </w:rPr>
            </w:pPr>
          </w:p>
        </w:tc>
        <w:tc>
          <w:tcPr>
            <w:tcW w:w="2236" w:type="dxa"/>
            <w:gridSpan w:val="3"/>
            <w:tcBorders>
              <w:bottom w:val="single" w:sz="4" w:space="0" w:color="auto"/>
            </w:tcBorders>
            <w:vAlign w:val="center"/>
          </w:tcPr>
          <w:p w:rsidR="00AF5125" w:rsidRPr="00DF644D" w:rsidRDefault="00AF5125"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卫生保洁及时率</w:t>
            </w:r>
          </w:p>
        </w:tc>
        <w:tc>
          <w:tcPr>
            <w:tcW w:w="1275" w:type="dxa"/>
            <w:tcBorders>
              <w:bottom w:val="single" w:sz="4" w:space="0" w:color="auto"/>
            </w:tcBorders>
            <w:vAlign w:val="center"/>
          </w:tcPr>
          <w:p w:rsidR="00AF5125" w:rsidRPr="00DF644D" w:rsidRDefault="00AF5125" w:rsidP="00E32AA4">
            <w:pPr>
              <w:jc w:val="center"/>
              <w:rPr>
                <w:rFonts w:ascii="仿宋" w:eastAsia="仿宋" w:hAnsi="仿宋"/>
                <w:spacing w:val="-2"/>
                <w:sz w:val="28"/>
                <w:szCs w:val="28"/>
              </w:rPr>
            </w:pPr>
            <w:r w:rsidRPr="00DF644D">
              <w:rPr>
                <w:rFonts w:ascii="仿宋" w:eastAsia="仿宋" w:hAnsi="仿宋" w:hint="eastAsia"/>
                <w:spacing w:val="-2"/>
                <w:sz w:val="28"/>
                <w:szCs w:val="28"/>
              </w:rPr>
              <w:t>按时完成</w:t>
            </w:r>
          </w:p>
        </w:tc>
        <w:tc>
          <w:tcPr>
            <w:tcW w:w="3439" w:type="dxa"/>
            <w:gridSpan w:val="3"/>
            <w:tcBorders>
              <w:bottom w:val="single" w:sz="4" w:space="0" w:color="auto"/>
            </w:tcBorders>
            <w:vAlign w:val="center"/>
          </w:tcPr>
          <w:p w:rsidR="00AF5125" w:rsidRPr="00DF644D" w:rsidRDefault="00AF5125" w:rsidP="008160A0">
            <w:pPr>
              <w:jc w:val="center"/>
              <w:rPr>
                <w:rFonts w:ascii="仿宋" w:eastAsia="仿宋" w:hAnsi="仿宋"/>
                <w:spacing w:val="-2"/>
                <w:sz w:val="28"/>
                <w:szCs w:val="28"/>
              </w:rPr>
            </w:pPr>
            <w:r w:rsidRPr="00DF644D">
              <w:rPr>
                <w:rFonts w:ascii="仿宋" w:eastAsia="仿宋" w:hAnsi="仿宋" w:hint="eastAsia"/>
                <w:spacing w:val="-2"/>
                <w:sz w:val="28"/>
                <w:szCs w:val="28"/>
              </w:rPr>
              <w:t>按时完成</w:t>
            </w:r>
          </w:p>
        </w:tc>
      </w:tr>
      <w:tr w:rsidR="00AF5125" w:rsidTr="00AF5125">
        <w:trPr>
          <w:trHeight w:hRule="exact" w:val="86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成本指标</w:t>
            </w: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控制预算</w:t>
            </w:r>
          </w:p>
        </w:tc>
        <w:tc>
          <w:tcPr>
            <w:tcW w:w="1275" w:type="dxa"/>
            <w:tcBorders>
              <w:bottom w:val="single" w:sz="4" w:space="0" w:color="auto"/>
            </w:tcBorders>
            <w:vAlign w:val="center"/>
          </w:tcPr>
          <w:p w:rsidR="008160A0" w:rsidRPr="00DF644D" w:rsidRDefault="008160A0" w:rsidP="00E32AA4">
            <w:pPr>
              <w:jc w:val="center"/>
              <w:rPr>
                <w:rFonts w:ascii="仿宋" w:eastAsia="仿宋" w:hAnsi="仿宋"/>
                <w:spacing w:val="-2"/>
                <w:sz w:val="28"/>
                <w:szCs w:val="28"/>
              </w:rPr>
            </w:pPr>
            <w:r w:rsidRPr="00DF644D">
              <w:rPr>
                <w:rFonts w:ascii="仿宋" w:eastAsia="仿宋" w:hAnsi="仿宋" w:hint="eastAsia"/>
                <w:spacing w:val="-2"/>
                <w:sz w:val="28"/>
                <w:szCs w:val="28"/>
              </w:rPr>
              <w:t>超出</w:t>
            </w:r>
          </w:p>
        </w:tc>
        <w:tc>
          <w:tcPr>
            <w:tcW w:w="3439" w:type="dxa"/>
            <w:gridSpan w:val="3"/>
            <w:tcBorders>
              <w:bottom w:val="single" w:sz="4" w:space="0" w:color="auto"/>
            </w:tcBorders>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实际支出1544.96万元</w:t>
            </w:r>
          </w:p>
        </w:tc>
      </w:tr>
      <w:tr w:rsidR="00AF5125" w:rsidTr="00AF5125">
        <w:trPr>
          <w:trHeight w:hRule="exact" w:val="848"/>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restart"/>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项目效益指标</w:t>
            </w:r>
          </w:p>
        </w:tc>
        <w:tc>
          <w:tcPr>
            <w:tcW w:w="1204" w:type="dxa"/>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经济效益</w:t>
            </w:r>
          </w:p>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指标</w:t>
            </w:r>
          </w:p>
        </w:tc>
        <w:tc>
          <w:tcPr>
            <w:tcW w:w="2236" w:type="dxa"/>
            <w:gridSpan w:val="3"/>
            <w:tcBorders>
              <w:bottom w:val="single" w:sz="4" w:space="0" w:color="auto"/>
            </w:tcBorders>
            <w:vAlign w:val="center"/>
          </w:tcPr>
          <w:p w:rsidR="008160A0" w:rsidRPr="00DF644D" w:rsidRDefault="008160A0" w:rsidP="00E32AA4">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收费任务</w:t>
            </w:r>
          </w:p>
        </w:tc>
        <w:tc>
          <w:tcPr>
            <w:tcW w:w="1275" w:type="dxa"/>
            <w:tcBorders>
              <w:bottom w:val="single" w:sz="4" w:space="0" w:color="auto"/>
            </w:tcBorders>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160万</w:t>
            </w:r>
          </w:p>
        </w:tc>
        <w:tc>
          <w:tcPr>
            <w:tcW w:w="3439" w:type="dxa"/>
            <w:gridSpan w:val="3"/>
            <w:tcBorders>
              <w:bottom w:val="single" w:sz="4" w:space="0" w:color="auto"/>
            </w:tcBorders>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实际完成173万</w:t>
            </w:r>
          </w:p>
        </w:tc>
      </w:tr>
      <w:tr w:rsidR="00AF5125" w:rsidTr="00AF5125">
        <w:trPr>
          <w:trHeight w:hRule="exact" w:val="79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生态效益</w:t>
            </w:r>
          </w:p>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指标</w:t>
            </w:r>
          </w:p>
        </w:tc>
        <w:tc>
          <w:tcPr>
            <w:tcW w:w="2236" w:type="dxa"/>
            <w:gridSpan w:val="3"/>
            <w:tcBorders>
              <w:bottom w:val="single" w:sz="4" w:space="0" w:color="auto"/>
            </w:tcBorders>
            <w:vAlign w:val="center"/>
          </w:tcPr>
          <w:p w:rsidR="008160A0" w:rsidRPr="00DF644D" w:rsidRDefault="00AF5125"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对环境卫生情况改善程度</w:t>
            </w:r>
          </w:p>
        </w:tc>
        <w:tc>
          <w:tcPr>
            <w:tcW w:w="1275" w:type="dxa"/>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显著</w:t>
            </w:r>
          </w:p>
        </w:tc>
        <w:tc>
          <w:tcPr>
            <w:tcW w:w="3439" w:type="dxa"/>
            <w:gridSpan w:val="3"/>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显著</w:t>
            </w:r>
          </w:p>
        </w:tc>
      </w:tr>
      <w:tr w:rsidR="00AF5125" w:rsidTr="00AF5125">
        <w:trPr>
          <w:trHeight w:hRule="exact" w:val="84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Merge w:val="restart"/>
            <w:vAlign w:val="center"/>
          </w:tcPr>
          <w:p w:rsidR="008160A0" w:rsidRPr="00DF644D" w:rsidRDefault="008160A0"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服务对象满意度指标</w:t>
            </w:r>
          </w:p>
        </w:tc>
        <w:tc>
          <w:tcPr>
            <w:tcW w:w="2236" w:type="dxa"/>
            <w:gridSpan w:val="3"/>
            <w:tcBorders>
              <w:bottom w:val="single" w:sz="4" w:space="0" w:color="auto"/>
            </w:tcBorders>
            <w:vAlign w:val="center"/>
          </w:tcPr>
          <w:p w:rsidR="008160A0" w:rsidRPr="00DF644D" w:rsidRDefault="00AF5125"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群众投诉此次数</w:t>
            </w:r>
          </w:p>
        </w:tc>
        <w:tc>
          <w:tcPr>
            <w:tcW w:w="1275" w:type="dxa"/>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≤12次</w:t>
            </w:r>
          </w:p>
        </w:tc>
        <w:tc>
          <w:tcPr>
            <w:tcW w:w="3439" w:type="dxa"/>
            <w:gridSpan w:val="3"/>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＜12次</w:t>
            </w:r>
          </w:p>
        </w:tc>
      </w:tr>
      <w:tr w:rsidR="00AF5125" w:rsidTr="00AF5125">
        <w:trPr>
          <w:trHeight w:hRule="exact" w:val="712"/>
          <w:jc w:val="center"/>
        </w:trPr>
        <w:tc>
          <w:tcPr>
            <w:tcW w:w="1473" w:type="dxa"/>
            <w:vMerge/>
            <w:vAlign w:val="center"/>
          </w:tcPr>
          <w:p w:rsidR="008160A0" w:rsidRPr="00DF644D" w:rsidRDefault="008160A0" w:rsidP="00C04AFB">
            <w:pPr>
              <w:jc w:val="center"/>
              <w:rPr>
                <w:rFonts w:ascii="仿宋" w:eastAsia="仿宋" w:hAnsi="仿宋"/>
                <w:spacing w:val="-2"/>
                <w:sz w:val="28"/>
                <w:szCs w:val="28"/>
              </w:rPr>
            </w:pPr>
          </w:p>
        </w:tc>
        <w:tc>
          <w:tcPr>
            <w:tcW w:w="909" w:type="dxa"/>
            <w:gridSpan w:val="3"/>
            <w:vMerge/>
            <w:vAlign w:val="center"/>
          </w:tcPr>
          <w:p w:rsidR="008160A0" w:rsidRPr="00DF644D" w:rsidRDefault="008160A0" w:rsidP="00C04AFB">
            <w:pPr>
              <w:jc w:val="center"/>
              <w:rPr>
                <w:rFonts w:ascii="仿宋" w:eastAsia="仿宋" w:hAnsi="仿宋"/>
                <w:spacing w:val="-2"/>
                <w:sz w:val="28"/>
                <w:szCs w:val="28"/>
              </w:rPr>
            </w:pPr>
          </w:p>
        </w:tc>
        <w:tc>
          <w:tcPr>
            <w:tcW w:w="1204" w:type="dxa"/>
            <w:vMerge/>
            <w:vAlign w:val="center"/>
          </w:tcPr>
          <w:p w:rsidR="008160A0" w:rsidRPr="00DF644D" w:rsidRDefault="008160A0" w:rsidP="00C04AFB">
            <w:pPr>
              <w:spacing w:line="360" w:lineRule="exact"/>
              <w:jc w:val="center"/>
              <w:rPr>
                <w:rFonts w:ascii="仿宋" w:eastAsia="仿宋" w:hAnsi="仿宋"/>
                <w:spacing w:val="-2"/>
                <w:sz w:val="28"/>
                <w:szCs w:val="28"/>
              </w:rPr>
            </w:pPr>
          </w:p>
        </w:tc>
        <w:tc>
          <w:tcPr>
            <w:tcW w:w="2236" w:type="dxa"/>
            <w:gridSpan w:val="3"/>
            <w:tcBorders>
              <w:bottom w:val="single" w:sz="4" w:space="0" w:color="auto"/>
            </w:tcBorders>
            <w:vAlign w:val="center"/>
          </w:tcPr>
          <w:p w:rsidR="008160A0" w:rsidRPr="00DF644D" w:rsidRDefault="00AF5125" w:rsidP="00C04AFB">
            <w:pPr>
              <w:spacing w:line="360" w:lineRule="exact"/>
              <w:jc w:val="center"/>
              <w:rPr>
                <w:rFonts w:ascii="仿宋" w:eastAsia="仿宋" w:hAnsi="仿宋"/>
                <w:spacing w:val="-2"/>
                <w:sz w:val="28"/>
                <w:szCs w:val="28"/>
              </w:rPr>
            </w:pPr>
            <w:r w:rsidRPr="00DF644D">
              <w:rPr>
                <w:rFonts w:ascii="仿宋" w:eastAsia="仿宋" w:hAnsi="仿宋" w:hint="eastAsia"/>
                <w:spacing w:val="-2"/>
                <w:sz w:val="28"/>
                <w:szCs w:val="28"/>
              </w:rPr>
              <w:t>群众满意度</w:t>
            </w:r>
          </w:p>
        </w:tc>
        <w:tc>
          <w:tcPr>
            <w:tcW w:w="1275" w:type="dxa"/>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≥95%</w:t>
            </w:r>
          </w:p>
        </w:tc>
        <w:tc>
          <w:tcPr>
            <w:tcW w:w="3439" w:type="dxa"/>
            <w:gridSpan w:val="3"/>
            <w:tcBorders>
              <w:bottom w:val="single" w:sz="4" w:space="0" w:color="auto"/>
            </w:tcBorders>
            <w:vAlign w:val="center"/>
          </w:tcPr>
          <w:p w:rsidR="008160A0" w:rsidRPr="00DF644D" w:rsidRDefault="00AF5125" w:rsidP="00C04AFB">
            <w:pPr>
              <w:jc w:val="center"/>
              <w:rPr>
                <w:rFonts w:ascii="仿宋" w:eastAsia="仿宋" w:hAnsi="仿宋"/>
                <w:spacing w:val="-2"/>
                <w:sz w:val="28"/>
                <w:szCs w:val="28"/>
              </w:rPr>
            </w:pPr>
            <w:r w:rsidRPr="00DF644D">
              <w:rPr>
                <w:rFonts w:ascii="仿宋" w:eastAsia="仿宋" w:hAnsi="仿宋" w:hint="eastAsia"/>
                <w:spacing w:val="-2"/>
                <w:sz w:val="28"/>
                <w:szCs w:val="28"/>
              </w:rPr>
              <w:t>≥95%</w:t>
            </w:r>
          </w:p>
        </w:tc>
      </w:tr>
      <w:tr w:rsidR="008160A0" w:rsidTr="00AF5125">
        <w:trPr>
          <w:trHeight w:hRule="exact" w:val="850"/>
          <w:jc w:val="center"/>
        </w:trPr>
        <w:tc>
          <w:tcPr>
            <w:tcW w:w="2382" w:type="dxa"/>
            <w:gridSpan w:val="4"/>
            <w:tcBorders>
              <w:bottom w:val="single" w:sz="4" w:space="0" w:color="auto"/>
            </w:tcBorders>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绩效自评综合得分</w:t>
            </w:r>
          </w:p>
        </w:tc>
        <w:tc>
          <w:tcPr>
            <w:tcW w:w="8154" w:type="dxa"/>
            <w:gridSpan w:val="8"/>
            <w:tcBorders>
              <w:bottom w:val="single" w:sz="4" w:space="0" w:color="auto"/>
            </w:tcBorders>
            <w:vAlign w:val="center"/>
          </w:tcPr>
          <w:p w:rsidR="008160A0" w:rsidRPr="00DF644D" w:rsidRDefault="00AF5125" w:rsidP="00AF5125">
            <w:pPr>
              <w:jc w:val="center"/>
              <w:rPr>
                <w:rFonts w:ascii="仿宋" w:eastAsia="仿宋" w:hAnsi="仿宋"/>
                <w:spacing w:val="-2"/>
                <w:sz w:val="28"/>
                <w:szCs w:val="28"/>
              </w:rPr>
            </w:pPr>
            <w:r w:rsidRPr="00DF644D">
              <w:rPr>
                <w:rFonts w:ascii="仿宋" w:eastAsia="仿宋" w:hAnsi="仿宋" w:hint="eastAsia"/>
                <w:spacing w:val="-2"/>
                <w:sz w:val="28"/>
                <w:szCs w:val="28"/>
              </w:rPr>
              <w:t>96</w:t>
            </w:r>
          </w:p>
        </w:tc>
      </w:tr>
      <w:tr w:rsidR="008160A0" w:rsidTr="00AF5125">
        <w:trPr>
          <w:trHeight w:hRule="exact" w:val="989"/>
          <w:jc w:val="center"/>
        </w:trPr>
        <w:tc>
          <w:tcPr>
            <w:tcW w:w="2382" w:type="dxa"/>
            <w:gridSpan w:val="4"/>
            <w:tcBorders>
              <w:bottom w:val="single" w:sz="4" w:space="0" w:color="auto"/>
            </w:tcBorders>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评价等次</w:t>
            </w:r>
          </w:p>
        </w:tc>
        <w:tc>
          <w:tcPr>
            <w:tcW w:w="8154" w:type="dxa"/>
            <w:gridSpan w:val="8"/>
            <w:tcBorders>
              <w:bottom w:val="single" w:sz="4" w:space="0" w:color="auto"/>
            </w:tcBorders>
            <w:vAlign w:val="center"/>
          </w:tcPr>
          <w:p w:rsidR="008160A0" w:rsidRPr="00DF644D" w:rsidRDefault="00AF5125" w:rsidP="00AF5125">
            <w:pPr>
              <w:jc w:val="center"/>
              <w:rPr>
                <w:rFonts w:ascii="仿宋" w:eastAsia="仿宋" w:hAnsi="仿宋"/>
                <w:spacing w:val="-2"/>
                <w:sz w:val="28"/>
                <w:szCs w:val="28"/>
              </w:rPr>
            </w:pPr>
            <w:r w:rsidRPr="00DF644D">
              <w:rPr>
                <w:rFonts w:ascii="仿宋" w:eastAsia="仿宋" w:hAnsi="仿宋" w:hint="eastAsia"/>
                <w:spacing w:val="-2"/>
                <w:sz w:val="28"/>
                <w:szCs w:val="28"/>
              </w:rPr>
              <w:t>优秀</w:t>
            </w:r>
          </w:p>
        </w:tc>
      </w:tr>
      <w:tr w:rsidR="008160A0" w:rsidTr="00AF5125">
        <w:trPr>
          <w:trHeight w:hRule="exact" w:val="680"/>
          <w:jc w:val="center"/>
        </w:trPr>
        <w:tc>
          <w:tcPr>
            <w:tcW w:w="10536" w:type="dxa"/>
            <w:gridSpan w:val="12"/>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四、评价人员</w:t>
            </w:r>
          </w:p>
        </w:tc>
      </w:tr>
      <w:tr w:rsidR="008160A0" w:rsidTr="00AF5125">
        <w:trPr>
          <w:trHeight w:hRule="exact" w:val="567"/>
          <w:jc w:val="center"/>
        </w:trPr>
        <w:tc>
          <w:tcPr>
            <w:tcW w:w="2264" w:type="dxa"/>
            <w:gridSpan w:val="3"/>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姓名</w:t>
            </w:r>
          </w:p>
        </w:tc>
        <w:tc>
          <w:tcPr>
            <w:tcW w:w="2332" w:type="dxa"/>
            <w:gridSpan w:val="3"/>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职称/职务</w:t>
            </w:r>
          </w:p>
        </w:tc>
        <w:tc>
          <w:tcPr>
            <w:tcW w:w="2501" w:type="dxa"/>
            <w:gridSpan w:val="3"/>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单  位</w:t>
            </w:r>
          </w:p>
        </w:tc>
        <w:tc>
          <w:tcPr>
            <w:tcW w:w="3439" w:type="dxa"/>
            <w:gridSpan w:val="3"/>
            <w:vAlign w:val="center"/>
          </w:tcPr>
          <w:p w:rsidR="008160A0" w:rsidRPr="00DF644D" w:rsidRDefault="008160A0" w:rsidP="00C04AFB">
            <w:pPr>
              <w:jc w:val="center"/>
              <w:rPr>
                <w:rFonts w:ascii="仿宋" w:eastAsia="仿宋" w:hAnsi="仿宋"/>
                <w:spacing w:val="-2"/>
                <w:sz w:val="28"/>
                <w:szCs w:val="28"/>
              </w:rPr>
            </w:pPr>
            <w:r w:rsidRPr="00DF644D">
              <w:rPr>
                <w:rFonts w:ascii="仿宋" w:eastAsia="仿宋" w:hAnsi="仿宋" w:hint="eastAsia"/>
                <w:spacing w:val="-2"/>
                <w:sz w:val="28"/>
                <w:szCs w:val="28"/>
              </w:rPr>
              <w:t>签字</w:t>
            </w:r>
          </w:p>
        </w:tc>
      </w:tr>
      <w:tr w:rsidR="008160A0" w:rsidTr="00AF5125">
        <w:trPr>
          <w:trHeight w:hRule="exact" w:val="567"/>
          <w:jc w:val="center"/>
        </w:trPr>
        <w:tc>
          <w:tcPr>
            <w:tcW w:w="2264"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何铁海</w:t>
            </w:r>
          </w:p>
        </w:tc>
        <w:tc>
          <w:tcPr>
            <w:tcW w:w="2332"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所长</w:t>
            </w:r>
          </w:p>
        </w:tc>
        <w:tc>
          <w:tcPr>
            <w:tcW w:w="2501"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新港环卫</w:t>
            </w:r>
          </w:p>
        </w:tc>
        <w:tc>
          <w:tcPr>
            <w:tcW w:w="3439" w:type="dxa"/>
            <w:gridSpan w:val="3"/>
            <w:vAlign w:val="center"/>
          </w:tcPr>
          <w:p w:rsidR="008160A0" w:rsidRPr="00DF644D" w:rsidRDefault="008160A0" w:rsidP="008160A0">
            <w:pPr>
              <w:jc w:val="center"/>
              <w:rPr>
                <w:rFonts w:ascii="仿宋" w:eastAsia="仿宋" w:hAnsi="仿宋"/>
                <w:spacing w:val="-2"/>
                <w:sz w:val="28"/>
                <w:szCs w:val="28"/>
              </w:rPr>
            </w:pPr>
          </w:p>
        </w:tc>
      </w:tr>
      <w:tr w:rsidR="008160A0" w:rsidTr="00AF5125">
        <w:trPr>
          <w:trHeight w:hRule="exact" w:val="567"/>
          <w:jc w:val="center"/>
        </w:trPr>
        <w:tc>
          <w:tcPr>
            <w:tcW w:w="2264"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范三忠</w:t>
            </w:r>
          </w:p>
        </w:tc>
        <w:tc>
          <w:tcPr>
            <w:tcW w:w="2332"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副所长</w:t>
            </w:r>
          </w:p>
        </w:tc>
        <w:tc>
          <w:tcPr>
            <w:tcW w:w="2501" w:type="dxa"/>
            <w:gridSpan w:val="3"/>
            <w:vAlign w:val="center"/>
          </w:tcPr>
          <w:p w:rsidR="008160A0" w:rsidRPr="00DF644D" w:rsidRDefault="008160A0" w:rsidP="008160A0">
            <w:pPr>
              <w:jc w:val="center"/>
              <w:rPr>
                <w:rFonts w:ascii="仿宋" w:eastAsia="仿宋" w:hAnsi="仿宋"/>
                <w:spacing w:val="-2"/>
                <w:sz w:val="28"/>
                <w:szCs w:val="28"/>
              </w:rPr>
            </w:pPr>
            <w:r w:rsidRPr="00DF644D">
              <w:rPr>
                <w:rFonts w:ascii="仿宋" w:eastAsia="仿宋" w:hAnsi="仿宋" w:hint="eastAsia"/>
                <w:spacing w:val="-2"/>
                <w:sz w:val="28"/>
                <w:szCs w:val="28"/>
              </w:rPr>
              <w:t>新港环卫</w:t>
            </w:r>
          </w:p>
        </w:tc>
        <w:tc>
          <w:tcPr>
            <w:tcW w:w="3439" w:type="dxa"/>
            <w:gridSpan w:val="3"/>
            <w:vAlign w:val="center"/>
          </w:tcPr>
          <w:p w:rsidR="008160A0" w:rsidRPr="00DF644D" w:rsidRDefault="008160A0" w:rsidP="008160A0">
            <w:pPr>
              <w:jc w:val="center"/>
              <w:rPr>
                <w:rFonts w:ascii="仿宋" w:eastAsia="仿宋" w:hAnsi="仿宋"/>
                <w:spacing w:val="-2"/>
                <w:sz w:val="28"/>
                <w:szCs w:val="28"/>
              </w:rPr>
            </w:pPr>
          </w:p>
        </w:tc>
      </w:tr>
      <w:tr w:rsidR="008160A0" w:rsidTr="00AF5125">
        <w:trPr>
          <w:trHeight w:hRule="exact" w:val="567"/>
          <w:jc w:val="center"/>
        </w:trPr>
        <w:tc>
          <w:tcPr>
            <w:tcW w:w="2264" w:type="dxa"/>
            <w:gridSpan w:val="3"/>
            <w:vAlign w:val="center"/>
          </w:tcPr>
          <w:p w:rsidR="008160A0" w:rsidRDefault="008160A0" w:rsidP="008160A0">
            <w:pPr>
              <w:jc w:val="center"/>
              <w:rPr>
                <w:rFonts w:eastAsia="仿宋_GB2312"/>
                <w:sz w:val="24"/>
              </w:rPr>
            </w:pPr>
          </w:p>
        </w:tc>
        <w:tc>
          <w:tcPr>
            <w:tcW w:w="2332" w:type="dxa"/>
            <w:gridSpan w:val="3"/>
            <w:vAlign w:val="center"/>
          </w:tcPr>
          <w:p w:rsidR="008160A0" w:rsidRDefault="008160A0" w:rsidP="008160A0">
            <w:pPr>
              <w:jc w:val="center"/>
              <w:rPr>
                <w:rFonts w:eastAsia="仿宋_GB2312"/>
                <w:sz w:val="24"/>
              </w:rPr>
            </w:pPr>
          </w:p>
        </w:tc>
        <w:tc>
          <w:tcPr>
            <w:tcW w:w="2501" w:type="dxa"/>
            <w:gridSpan w:val="3"/>
            <w:vAlign w:val="center"/>
          </w:tcPr>
          <w:p w:rsidR="008160A0" w:rsidRDefault="008160A0" w:rsidP="008160A0">
            <w:pPr>
              <w:jc w:val="center"/>
              <w:rPr>
                <w:rFonts w:eastAsia="仿宋_GB2312"/>
                <w:sz w:val="24"/>
              </w:rPr>
            </w:pPr>
          </w:p>
        </w:tc>
        <w:tc>
          <w:tcPr>
            <w:tcW w:w="3439" w:type="dxa"/>
            <w:gridSpan w:val="3"/>
            <w:vAlign w:val="center"/>
          </w:tcPr>
          <w:p w:rsidR="008160A0" w:rsidRDefault="008160A0" w:rsidP="008160A0">
            <w:pPr>
              <w:jc w:val="center"/>
              <w:rPr>
                <w:rFonts w:eastAsia="仿宋_GB2312"/>
                <w:sz w:val="24"/>
              </w:rPr>
            </w:pPr>
          </w:p>
        </w:tc>
      </w:tr>
      <w:tr w:rsidR="008160A0" w:rsidTr="00AF5125">
        <w:trPr>
          <w:trHeight w:hRule="exact" w:val="2552"/>
          <w:jc w:val="center"/>
        </w:trPr>
        <w:tc>
          <w:tcPr>
            <w:tcW w:w="10536" w:type="dxa"/>
            <w:gridSpan w:val="12"/>
            <w:vAlign w:val="center"/>
          </w:tcPr>
          <w:p w:rsidR="008160A0" w:rsidRDefault="008160A0" w:rsidP="00C04AFB">
            <w:pPr>
              <w:spacing w:line="440" w:lineRule="exact"/>
              <w:rPr>
                <w:rFonts w:eastAsia="仿宋_GB2312"/>
                <w:sz w:val="24"/>
              </w:rPr>
            </w:pPr>
            <w:r>
              <w:rPr>
                <w:rFonts w:eastAsia="仿宋_GB2312" w:hint="eastAsia"/>
                <w:sz w:val="24"/>
              </w:rPr>
              <w:lastRenderedPageBreak/>
              <w:t>评价组组长（签字）：</w:t>
            </w:r>
            <w:r>
              <w:rPr>
                <w:rFonts w:eastAsia="仿宋_GB2312" w:hint="eastAsia"/>
                <w:sz w:val="24"/>
              </w:rPr>
              <w:t xml:space="preserve">         </w:t>
            </w: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8160A0" w:rsidTr="00AF5125">
        <w:trPr>
          <w:trHeight w:hRule="exact" w:val="2552"/>
          <w:jc w:val="center"/>
        </w:trPr>
        <w:tc>
          <w:tcPr>
            <w:tcW w:w="10536" w:type="dxa"/>
            <w:gridSpan w:val="12"/>
            <w:tcBorders>
              <w:bottom w:val="single" w:sz="4" w:space="0" w:color="auto"/>
            </w:tcBorders>
          </w:tcPr>
          <w:p w:rsidR="008160A0" w:rsidRDefault="008160A0" w:rsidP="00C04AFB">
            <w:pPr>
              <w:spacing w:line="440" w:lineRule="exact"/>
              <w:rPr>
                <w:rFonts w:eastAsia="仿宋_GB2312"/>
                <w:sz w:val="24"/>
              </w:rPr>
            </w:pPr>
            <w:r>
              <w:rPr>
                <w:rFonts w:eastAsia="仿宋_GB2312" w:hint="eastAsia"/>
                <w:sz w:val="24"/>
              </w:rPr>
              <w:t>项目单位意见：</w:t>
            </w: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8160A0" w:rsidRDefault="008160A0" w:rsidP="00C04AFB">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8160A0" w:rsidTr="00AF5125">
        <w:trPr>
          <w:trHeight w:hRule="exact" w:val="2552"/>
          <w:jc w:val="center"/>
        </w:trPr>
        <w:tc>
          <w:tcPr>
            <w:tcW w:w="10536" w:type="dxa"/>
            <w:gridSpan w:val="12"/>
          </w:tcPr>
          <w:p w:rsidR="008160A0" w:rsidRDefault="008160A0" w:rsidP="00C04AFB">
            <w:pPr>
              <w:spacing w:line="440" w:lineRule="exact"/>
              <w:rPr>
                <w:rFonts w:eastAsia="仿宋_GB2312"/>
                <w:sz w:val="24"/>
              </w:rPr>
            </w:pPr>
            <w:r>
              <w:rPr>
                <w:rFonts w:eastAsia="仿宋_GB2312" w:hint="eastAsia"/>
                <w:sz w:val="24"/>
              </w:rPr>
              <w:t>主管部门意见：</w:t>
            </w: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8160A0" w:rsidRDefault="008160A0" w:rsidP="00C04AFB">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8160A0" w:rsidTr="00AF5125">
        <w:trPr>
          <w:trHeight w:hRule="exact" w:val="2552"/>
          <w:jc w:val="center"/>
        </w:trPr>
        <w:tc>
          <w:tcPr>
            <w:tcW w:w="10536" w:type="dxa"/>
            <w:gridSpan w:val="12"/>
            <w:tcBorders>
              <w:bottom w:val="single" w:sz="4" w:space="0" w:color="auto"/>
            </w:tcBorders>
          </w:tcPr>
          <w:p w:rsidR="008160A0" w:rsidRDefault="008160A0" w:rsidP="00C04AFB">
            <w:pPr>
              <w:spacing w:line="440" w:lineRule="exact"/>
              <w:rPr>
                <w:rFonts w:eastAsia="仿宋_GB2312"/>
                <w:sz w:val="24"/>
              </w:rPr>
            </w:pPr>
            <w:r>
              <w:rPr>
                <w:rFonts w:eastAsia="仿宋_GB2312" w:hint="eastAsia"/>
                <w:sz w:val="24"/>
              </w:rPr>
              <w:t>财政部门归口业务科室意见：</w:t>
            </w: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p>
          <w:p w:rsidR="008160A0" w:rsidRDefault="008160A0" w:rsidP="00C04AFB">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8160A0" w:rsidRDefault="008160A0" w:rsidP="00C04AFB">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C04AFB" w:rsidRDefault="00C04AFB" w:rsidP="00C04AFB">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sidR="00AF5125">
        <w:rPr>
          <w:rFonts w:eastAsia="仿宋_GB2312" w:cs="仿宋_GB2312" w:hint="eastAsia"/>
          <w:bCs/>
          <w:sz w:val="28"/>
          <w:szCs w:val="28"/>
        </w:rPr>
        <w:t>龚利君</w:t>
      </w:r>
      <w:r w:rsidR="00AF5125">
        <w:rPr>
          <w:rFonts w:eastAsia="仿宋_GB2312" w:cs="仿宋_GB2312" w:hint="eastAsia"/>
          <w:bCs/>
          <w:sz w:val="28"/>
          <w:szCs w:val="28"/>
        </w:rPr>
        <w:t xml:space="preserve">                 </w:t>
      </w:r>
      <w:r>
        <w:rPr>
          <w:rFonts w:eastAsia="仿宋_GB2312" w:cs="仿宋_GB2312" w:hint="eastAsia"/>
          <w:bCs/>
          <w:sz w:val="28"/>
          <w:szCs w:val="28"/>
        </w:rPr>
        <w:t xml:space="preserve"> </w:t>
      </w:r>
      <w:r>
        <w:rPr>
          <w:rFonts w:eastAsia="仿宋_GB2312" w:cs="仿宋_GB2312" w:hint="eastAsia"/>
          <w:bCs/>
          <w:sz w:val="28"/>
          <w:szCs w:val="28"/>
        </w:rPr>
        <w:t>联系电话：</w:t>
      </w:r>
      <w:r w:rsidR="00AF5125">
        <w:rPr>
          <w:rFonts w:eastAsia="仿宋_GB2312" w:cs="仿宋_GB2312" w:hint="eastAsia"/>
          <w:bCs/>
          <w:sz w:val="28"/>
          <w:szCs w:val="28"/>
        </w:rPr>
        <w:t>15173096006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C04AFB" w:rsidTr="00C04AFB">
        <w:trPr>
          <w:trHeight w:val="12998"/>
          <w:jc w:val="center"/>
        </w:trPr>
        <w:tc>
          <w:tcPr>
            <w:tcW w:w="9369" w:type="dxa"/>
          </w:tcPr>
          <w:p w:rsidR="00C04AFB" w:rsidRDefault="00C04AFB" w:rsidP="00C04AFB">
            <w:pPr>
              <w:jc w:val="center"/>
              <w:rPr>
                <w:rFonts w:eastAsia="仿宋_GB2312"/>
                <w:b/>
                <w:bCs/>
                <w:sz w:val="28"/>
                <w:szCs w:val="28"/>
              </w:rPr>
            </w:pPr>
            <w:r>
              <w:rPr>
                <w:rFonts w:eastAsia="仿宋_GB2312" w:hint="eastAsia"/>
                <w:b/>
                <w:bCs/>
                <w:sz w:val="28"/>
                <w:szCs w:val="28"/>
              </w:rPr>
              <w:lastRenderedPageBreak/>
              <w:t>五、评价报告综述（文字部分）</w:t>
            </w:r>
          </w:p>
          <w:p w:rsidR="00C04AFB" w:rsidRDefault="00C04AFB" w:rsidP="00C04AFB">
            <w:pPr>
              <w:spacing w:line="440" w:lineRule="exact"/>
              <w:ind w:firstLineChars="200" w:firstLine="632"/>
              <w:rPr>
                <w:rFonts w:eastAsia="仿宋_GB2312"/>
                <w:sz w:val="32"/>
                <w:szCs w:val="32"/>
              </w:rPr>
            </w:pPr>
          </w:p>
          <w:p w:rsidR="00BB337E" w:rsidRDefault="00E94D33" w:rsidP="00BB337E">
            <w:pPr>
              <w:spacing w:line="560" w:lineRule="exact"/>
              <w:ind w:firstLineChars="200" w:firstLine="592"/>
              <w:rPr>
                <w:rFonts w:eastAsia="仿宋_GB2312"/>
                <w:sz w:val="30"/>
                <w:szCs w:val="30"/>
              </w:rPr>
            </w:pPr>
            <w:r>
              <w:rPr>
                <w:rFonts w:eastAsia="仿宋_GB2312" w:hint="eastAsia"/>
                <w:sz w:val="30"/>
                <w:szCs w:val="30"/>
              </w:rPr>
              <w:t>一、</w:t>
            </w:r>
            <w:r w:rsidR="00BB337E">
              <w:rPr>
                <w:rFonts w:eastAsia="仿宋_GB2312" w:hint="eastAsia"/>
                <w:sz w:val="30"/>
                <w:szCs w:val="30"/>
              </w:rPr>
              <w:t>项目基本概况</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根据岳编办通[2015]114号文件，自2015年8月正式成立“湖南城陵矶新港区环境卫生管理所”，隶属于岳阳市市容环境卫生中心，属市财政差额拨款正科级事业单位。至2022年12月我所现有事业编22人、企业编13人、退休12人、临聘人员192人(核编225人)。</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下设四个股室、7个队：人秘股、计财股、考评股、综合股、清扫队（三个）、清洗队、清运队、设施设备维护队及1个收费队；各类环卫生产及管理车辆39台（其中：公务车2台，其他生产车辆39台）。</w:t>
            </w:r>
          </w:p>
          <w:p w:rsidR="00BB337E" w:rsidRPr="00F44BF8"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负责范围：1、负责城陵矶新港区部分道路近153万平方米的道路清扫保洁、冲洗降尘、路面垃圾转运、果皮桶清淘、清洗工作；2、负责所辖2座公厕、3座垃圾站的维护和管理等工作；并对每日生活垃圾的收集中转；3、负责服务范围内所有生活垃圾费的收取工作；4、负责所属设备的维护、保养和安全等工作；5、负责环卫宣传教育和督导工作；6、承办上级交办的其他工作。是集清扫、清运、站（厕）管理及收费等工作为一体的综合性管理单位。</w:t>
            </w:r>
          </w:p>
          <w:p w:rsidR="00BB337E" w:rsidRDefault="00BB337E" w:rsidP="00BB337E">
            <w:pPr>
              <w:spacing w:line="560" w:lineRule="exact"/>
              <w:ind w:firstLineChars="200" w:firstLine="592"/>
              <w:rPr>
                <w:rFonts w:eastAsia="仿宋_GB2312"/>
                <w:sz w:val="30"/>
                <w:szCs w:val="30"/>
              </w:rPr>
            </w:pPr>
            <w:r>
              <w:rPr>
                <w:rFonts w:eastAsia="仿宋_GB2312" w:hint="eastAsia"/>
                <w:sz w:val="30"/>
                <w:szCs w:val="30"/>
              </w:rPr>
              <w:t>二</w:t>
            </w:r>
            <w:r w:rsidR="00E94D33">
              <w:rPr>
                <w:rFonts w:eastAsia="仿宋_GB2312" w:hint="eastAsia"/>
                <w:sz w:val="30"/>
                <w:szCs w:val="30"/>
              </w:rPr>
              <w:t>、</w:t>
            </w:r>
            <w:r>
              <w:rPr>
                <w:rFonts w:eastAsia="仿宋_GB2312" w:hint="eastAsia"/>
                <w:sz w:val="30"/>
                <w:szCs w:val="30"/>
              </w:rPr>
              <w:t>项目资金使用及管理情况</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1、专项资金实际使用情况分析</w:t>
            </w:r>
            <w:bookmarkStart w:id="0" w:name="_GoBack"/>
            <w:bookmarkEnd w:id="0"/>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专项资金实际使用情况与预算情况一致，且发挥了专项资金效益。</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2、专项资金管理情况分析</w:t>
            </w:r>
          </w:p>
          <w:p w:rsidR="00BB337E" w:rsidRPr="00FB1559"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已制定或具有预算资金管理办法，内部财务管理制度、会计核算制度等管理制度；相关管理制度合法、合规、完整；相关管理制度得到有效执行。</w:t>
            </w:r>
          </w:p>
          <w:p w:rsidR="00BB337E" w:rsidRDefault="00BB337E" w:rsidP="00BB337E">
            <w:pPr>
              <w:spacing w:line="560" w:lineRule="exact"/>
              <w:ind w:firstLineChars="200" w:firstLine="592"/>
              <w:rPr>
                <w:rFonts w:eastAsia="仿宋_GB2312"/>
                <w:sz w:val="30"/>
                <w:szCs w:val="30"/>
              </w:rPr>
            </w:pPr>
            <w:r>
              <w:rPr>
                <w:rFonts w:eastAsia="仿宋_GB2312" w:hint="eastAsia"/>
                <w:sz w:val="30"/>
                <w:szCs w:val="30"/>
              </w:rPr>
              <w:t>三</w:t>
            </w:r>
            <w:r w:rsidR="00E94D33">
              <w:rPr>
                <w:rFonts w:eastAsia="仿宋_GB2312" w:hint="eastAsia"/>
                <w:sz w:val="30"/>
                <w:szCs w:val="30"/>
              </w:rPr>
              <w:t>、</w:t>
            </w:r>
            <w:r>
              <w:rPr>
                <w:rFonts w:eastAsia="仿宋_GB2312" w:hint="eastAsia"/>
                <w:sz w:val="30"/>
                <w:szCs w:val="30"/>
              </w:rPr>
              <w:t>项目组织实施情况</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1、专项组织情况分析</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lastRenderedPageBreak/>
              <w:t xml:space="preserve">支出符合国家财经法规和财务管理制度规定以及有关专项资金管理办法的规定；资金拨付有完整的审批程序和手续；项目支出按规定经过评估论证；支出符合部门预算批复的用途；资金使用无截留、挤占、挪用、虚列支出等情况。  </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2、专项管理情况分析</w:t>
            </w:r>
          </w:p>
          <w:p w:rsidR="00BB337E" w:rsidRPr="00F44BF8"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rsidR="00BB337E" w:rsidRDefault="00BB337E" w:rsidP="00BB337E">
            <w:pPr>
              <w:spacing w:line="560" w:lineRule="exact"/>
              <w:ind w:firstLineChars="200" w:firstLine="592"/>
              <w:rPr>
                <w:rFonts w:eastAsia="仿宋_GB2312"/>
                <w:sz w:val="30"/>
                <w:szCs w:val="30"/>
              </w:rPr>
            </w:pPr>
            <w:r>
              <w:rPr>
                <w:rFonts w:eastAsia="仿宋_GB2312" w:hint="eastAsia"/>
                <w:sz w:val="30"/>
                <w:szCs w:val="30"/>
              </w:rPr>
              <w:t>四</w:t>
            </w:r>
            <w:r w:rsidR="00E94D33">
              <w:rPr>
                <w:rFonts w:eastAsia="仿宋_GB2312" w:hint="eastAsia"/>
                <w:sz w:val="30"/>
                <w:szCs w:val="30"/>
              </w:rPr>
              <w:t>、</w:t>
            </w:r>
            <w:r>
              <w:rPr>
                <w:rFonts w:eastAsia="仿宋_GB2312" w:hint="eastAsia"/>
                <w:sz w:val="30"/>
                <w:szCs w:val="30"/>
              </w:rPr>
              <w:t>综合评价情况及评价结论</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1、针对港区实际情况，在工作中不断总结经验，进一步完善适用于我所的检查考核制度，细化各项检查工作内容，量化检查标准，创新考核办法，促进检查效果，完善长效管理机制，科学联动、互补作业，严格执行奖惩制度，全力做好环境卫生各项工作。</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2、书写新时代环卫事业高质量发展新篇章的指导思想。</w:t>
            </w:r>
          </w:p>
          <w:p w:rsidR="00BB337E" w:rsidRDefault="00BB337E" w:rsidP="00BB337E">
            <w:pPr>
              <w:spacing w:line="560" w:lineRule="exact"/>
              <w:ind w:firstLineChars="200" w:firstLine="544"/>
              <w:rPr>
                <w:rFonts w:ascii="仿宋" w:eastAsia="仿宋" w:hAnsi="仿宋"/>
                <w:spacing w:val="-2"/>
                <w:sz w:val="28"/>
                <w:szCs w:val="28"/>
              </w:rPr>
            </w:pPr>
            <w:r>
              <w:rPr>
                <w:rFonts w:ascii="仿宋" w:eastAsia="仿宋" w:hAnsi="仿宋" w:hint="eastAsia"/>
                <w:spacing w:val="-2"/>
                <w:sz w:val="28"/>
                <w:szCs w:val="28"/>
              </w:rPr>
              <w:t>3、努力打造更洁净、更靓丽、更高品质的市容环境。</w:t>
            </w:r>
          </w:p>
          <w:p w:rsidR="00BB337E" w:rsidRPr="00FB1559" w:rsidRDefault="00BB337E" w:rsidP="00BB337E">
            <w:pPr>
              <w:ind w:firstLineChars="200" w:firstLine="544"/>
              <w:rPr>
                <w:rFonts w:ascii="仿宋" w:eastAsia="仿宋" w:hAnsi="仿宋"/>
                <w:spacing w:val="-2"/>
                <w:sz w:val="28"/>
                <w:szCs w:val="28"/>
              </w:rPr>
            </w:pPr>
            <w:r>
              <w:rPr>
                <w:rFonts w:ascii="仿宋" w:eastAsia="仿宋" w:hAnsi="仿宋" w:hint="eastAsia"/>
                <w:spacing w:val="-2"/>
                <w:sz w:val="28"/>
                <w:szCs w:val="28"/>
              </w:rPr>
              <w:t>4、</w:t>
            </w:r>
            <w:r w:rsidRPr="00FB1559">
              <w:rPr>
                <w:rFonts w:ascii="仿宋" w:eastAsia="仿宋" w:hAnsi="仿宋" w:hint="eastAsia"/>
                <w:spacing w:val="-2"/>
                <w:sz w:val="28"/>
                <w:szCs w:val="28"/>
              </w:rPr>
              <w:t>以最好的工作状态圆满完成各项工作任务，为“两区”城市管理彰显环卫新品质，贡献新力量。</w:t>
            </w:r>
          </w:p>
          <w:p w:rsidR="00C04AFB" w:rsidRPr="000E06A1" w:rsidRDefault="00C04AFB" w:rsidP="000E06A1">
            <w:pPr>
              <w:spacing w:line="560" w:lineRule="exact"/>
              <w:ind w:firstLineChars="200" w:firstLine="544"/>
              <w:rPr>
                <w:rFonts w:ascii="仿宋" w:eastAsia="仿宋" w:hAnsi="仿宋"/>
                <w:spacing w:val="-2"/>
                <w:sz w:val="28"/>
                <w:szCs w:val="28"/>
              </w:rPr>
            </w:pPr>
            <w:r w:rsidRPr="000E06A1">
              <w:rPr>
                <w:rFonts w:ascii="仿宋" w:eastAsia="仿宋" w:hAnsi="仿宋" w:hint="eastAsia"/>
                <w:spacing w:val="-2"/>
                <w:sz w:val="28"/>
                <w:szCs w:val="28"/>
              </w:rPr>
              <w:t>五</w:t>
            </w:r>
            <w:r w:rsidR="00E94D33" w:rsidRPr="000E06A1">
              <w:rPr>
                <w:rFonts w:ascii="仿宋" w:eastAsia="仿宋" w:hAnsi="仿宋" w:hint="eastAsia"/>
                <w:spacing w:val="-2"/>
                <w:sz w:val="28"/>
                <w:szCs w:val="28"/>
              </w:rPr>
              <w:t>、</w:t>
            </w:r>
            <w:r w:rsidRPr="000E06A1">
              <w:rPr>
                <w:rFonts w:ascii="仿宋" w:eastAsia="仿宋" w:hAnsi="仿宋" w:hint="eastAsia"/>
                <w:spacing w:val="-2"/>
                <w:sz w:val="28"/>
                <w:szCs w:val="28"/>
              </w:rPr>
              <w:t>项目主要绩效情况分析</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（一）调优模式提品质</w:t>
            </w:r>
          </w:p>
          <w:p w:rsidR="00E94D33" w:rsidRPr="000E06A1" w:rsidRDefault="00E94D33" w:rsidP="000E06A1">
            <w:pPr>
              <w:ind w:firstLineChars="200" w:firstLine="544"/>
              <w:rPr>
                <w:rFonts w:ascii="仿宋" w:eastAsia="仿宋" w:hAnsi="仿宋"/>
                <w:spacing w:val="-2"/>
                <w:sz w:val="28"/>
                <w:szCs w:val="28"/>
              </w:rPr>
            </w:pPr>
            <w:r w:rsidRPr="000E06A1">
              <w:rPr>
                <w:rFonts w:ascii="仿宋" w:eastAsia="仿宋" w:hAnsi="仿宋" w:hint="eastAsia"/>
                <w:spacing w:val="-2"/>
                <w:sz w:val="28"/>
                <w:szCs w:val="28"/>
              </w:rPr>
              <w:t>按照城市“六治”工作要求，树牢“精品”意识，下足“绣花”功夫，结合新港区环卫地域特点，不断探索新时期环卫作业模式，坚持日常巡街和大扫除工作机制，以最小成本获取最优市容卫生质量标准，全力扮靓新港区城市环境。</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lastRenderedPageBreak/>
              <w:t xml:space="preserve">    1、清扫保洁方面。坚持统筹经费安排，将新港区三级道路按一级道路标准养护，将部分街道绿化带白色垃圾纳入日常保洁，推进市容卫生质量平衡发展；坚持日常清扫保洁、道路快速保洁、盲区保洁、死角垃圾清理、果皮箱清洗、垃圾清掏收运、网格员跟班作业的环卫综合保洁模式；坚持废旧家俱、落叶、杂草、恶劣天气突发污染和数字工单的快速处理机制；坚持每周大扫除，实现清扫保洁常态化管理机制；坚持错时保洁科学安排工作机制，强化领导班子周末值班带班制度，优化重要时段、重点路段保洁力量，全力保障清扫保洁工作质量。</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2、机械作业方面。继续坚持以机械替代人工的作业模式和科学的设备改装调试维护，拓宽机械设备的服务功能，重新核定各车组工作范围，制定机械作业周期表，再次有效整合车组资源；继续创新工作举措，将机械和人工完美结合，使作业频次更高、工作范围更广、作业质量更优、清洗安排更准、冲水降尘效果更好，促进队伍建设更强，发挥作用更大，全年共计冲水14400车181000吨，清洗14000车185600吨，机扫84000㎞，处理数字工单2400余条，其中道路污染环境占98％。</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3、垃圾转运方面。全面引入垃圾计量管理模式，有效实施基数工资和新增任务计薪相结合的工作方案，将垃圾清运工作量与工资达到完美匹配，有效解决下午站厕垃圾积压问题、站厕运行工作压力问题、驾驶员工作积极问题、新接服务单位可持续发展问题，全年收集转运垃圾49000吨，清理废旧家具142车，通过引入计量管理，提升了清运效能、优化了服务质量。</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4、站厕管理方面。坚持以科技强化管理，对每座站厕安装摄像头、对工作情况进行远程监控；将站厕周边、墙面、地面、坑面、机械机体卫生以及工</w:t>
            </w:r>
            <w:r w:rsidRPr="000E06A1">
              <w:rPr>
                <w:rFonts w:ascii="仿宋" w:eastAsia="仿宋" w:hAnsi="仿宋" w:hint="eastAsia"/>
                <w:spacing w:val="-2"/>
                <w:sz w:val="28"/>
                <w:szCs w:val="28"/>
              </w:rPr>
              <w:lastRenderedPageBreak/>
              <w:t xml:space="preserve">具摆放、作业时间、行为规范等各项工作全面有序推进；坚持下水管网、化粪池定期清理，地面油污定期清洗，形成站厕固定作业方式。 </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5、扬尘治理方面。根据大气污染防治工作要求，我所将扬尘治理作为重要工作来抓，深入研究和部署，治理过程中我们结合机械优势统筹安排，所有作业车组倾巢出动。一是“降”：要求雾炮车组除接水时段外，都是降尘作业时间，并以监测点周边为重点雾化作业；二是“冲”：各冲水车组打桩定位定责任，加大作业频次和作业时长，使路面保湿见本色；三是“洗”：首先是将人行道由人工清洗调整为水车高压冲洗，提升作业效能效率，使人行道干净、整洁、清爽，其次是对道路污染进行精准清洗，快速处置道路污染，有效抑制扬尘；四是“扫”：对主干街道全部纳入机械清扫范围，减少泥沙在路面的滞留时间；五是“援”：援助市区新港区绿化管理部门抗旱保绿，有效改善空气质量。通过以上五项工作举措，将扬尘治理工作落实、落地、落细。</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6、创建迎检方面。今年高标准完成市容卫生接待保障任务共计50余次。三季度，高标准完成省级、国家级深化文明城市指数测评创建迎检和省运会环卫保障任务，强力压实责任、对标对表抓落实。一是全面组织大扫除，卫生死角清仓见底；二是全面强化机械化作业，辖区路面见本色；三是全面强化垃圾转运频次，垃圾收集服务随产随清；四是全面加大设备维护，外观整洁，功能齐全；五是全面规范作业行为，文明程度有序提升；六是全面增加人员力量，确保迎检质量，向来港考察和检查领导展示良好城市市容面貌。</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7、考评考核方面。充分发挥考评杠杆作用，坚持每月现场考评、集中讲评、及时通报的工作举措；坚持问题导向，建立各股队考核计划清单，监督引导各股队解决工作中弱项、短板问题；坚持步行与车行，分散与集中考核人和</w:t>
            </w:r>
            <w:r w:rsidRPr="000E06A1">
              <w:rPr>
                <w:rFonts w:ascii="仿宋" w:eastAsia="仿宋" w:hAnsi="仿宋" w:hint="eastAsia"/>
                <w:spacing w:val="-2"/>
                <w:sz w:val="28"/>
                <w:szCs w:val="28"/>
              </w:rPr>
              <w:lastRenderedPageBreak/>
              <w:t>考核事相结合；坚持结果运用，做到公平公正、合情合理，形成提升工作标准的强大压力，以考核为手段，强推工作质量。</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（二）、加大投入补短板</w:t>
            </w:r>
          </w:p>
          <w:p w:rsidR="00E94D33" w:rsidRPr="000E06A1" w:rsidRDefault="00E94D33" w:rsidP="000E06A1">
            <w:pPr>
              <w:ind w:firstLineChars="200" w:firstLine="544"/>
              <w:rPr>
                <w:rFonts w:ascii="仿宋" w:eastAsia="仿宋" w:hAnsi="仿宋"/>
                <w:spacing w:val="-2"/>
                <w:sz w:val="28"/>
                <w:szCs w:val="28"/>
              </w:rPr>
            </w:pPr>
            <w:r w:rsidRPr="000E06A1">
              <w:rPr>
                <w:rFonts w:ascii="仿宋" w:eastAsia="仿宋" w:hAnsi="仿宋" w:hint="eastAsia"/>
                <w:spacing w:val="-2"/>
                <w:sz w:val="28"/>
                <w:szCs w:val="28"/>
              </w:rPr>
              <w:t>坚持稳中求进总基调，不断夯实工作基础、科学合理使用资金、补齐工作短板。一是加大设施设备维护保养投入，树立“保养为先，维修为辅”的工作理念，对老旧作业车辆、垃圾容器、站厕设备等全面进行科学维护，解决正常运行问题；二是加大站厕建设清洗平台投入，让清运垃圾设备“亮起来”，解决车载垃圾容器清洗问题；三是加大办公场地改造投入，扩建停车坪，解决场内停车秩序问题；四是加大各类保险购买投入，增加保额，解决抗安全风险能力问题；五是加大智慧环卫平台建设投入，对作业车组加装简易监控系统，解决以科技手段强化日常管理问题；六是加大环卫设备采购投入，一方面积极向区级争取环卫作业车辆、环卫工作服、垃圾容器的采购支持，另一方面用新港区项目经费采购扫地机1台，快速保洁车15台，解决因新增工作任务而设备不足，影响可持续发展问题。</w:t>
            </w:r>
          </w:p>
          <w:p w:rsidR="00E94D33" w:rsidRPr="000E06A1" w:rsidRDefault="00E94D33" w:rsidP="00E94D33">
            <w:pPr>
              <w:rPr>
                <w:rFonts w:ascii="仿宋" w:eastAsia="仿宋" w:hAnsi="仿宋"/>
                <w:spacing w:val="-2"/>
                <w:sz w:val="28"/>
                <w:szCs w:val="28"/>
              </w:rPr>
            </w:pPr>
            <w:r w:rsidRPr="000E06A1">
              <w:rPr>
                <w:rFonts w:ascii="仿宋" w:eastAsia="仿宋" w:hAnsi="仿宋" w:hint="eastAsia"/>
                <w:spacing w:val="-2"/>
                <w:sz w:val="28"/>
                <w:szCs w:val="28"/>
              </w:rPr>
              <w:t xml:space="preserve">    （三）、开发费源增总额</w:t>
            </w:r>
          </w:p>
          <w:p w:rsidR="00E94D33" w:rsidRPr="000E06A1" w:rsidRDefault="00E94D33" w:rsidP="000E06A1">
            <w:pPr>
              <w:ind w:firstLineChars="200" w:firstLine="544"/>
              <w:rPr>
                <w:rFonts w:ascii="仿宋" w:eastAsia="仿宋" w:hAnsi="仿宋"/>
                <w:spacing w:val="-2"/>
                <w:sz w:val="28"/>
                <w:szCs w:val="28"/>
              </w:rPr>
            </w:pPr>
            <w:r w:rsidRPr="000E06A1">
              <w:rPr>
                <w:rFonts w:ascii="仿宋" w:eastAsia="仿宋" w:hAnsi="仿宋" w:hint="eastAsia"/>
                <w:spacing w:val="-2"/>
                <w:sz w:val="28"/>
                <w:szCs w:val="28"/>
              </w:rPr>
              <w:t>环卫有偿服务收费是我所主要职责任务之一，全年核定收费任务160万元，相比去年增加任务额10万元，我们努力稳定基础费源，积极开发新的费源，坚持环卫服务收费利润最大化，形成稳中向好的工作局面。在基础费源上：逐步依规提升收费额度，以最大赢利最小支出按时签订服务合同，确保基础费源的延续性；在开发费源上：我们利用自管垃圾站的工作优势，及时监控新入站厕垃圾来源，从而发现新费源，开发新费源，以倒逼的方式新增服务收费，扩大费源总量；在收费服务上：坚决按合同要求提升服务质量，强化服务管控，</w:t>
            </w:r>
            <w:r w:rsidRPr="000E06A1">
              <w:rPr>
                <w:rFonts w:ascii="仿宋" w:eastAsia="仿宋" w:hAnsi="仿宋" w:hint="eastAsia"/>
                <w:spacing w:val="-2"/>
                <w:sz w:val="28"/>
                <w:szCs w:val="28"/>
              </w:rPr>
              <w:lastRenderedPageBreak/>
              <w:t>以优质服务赢得社会效益，全年共完成收费任务173万元，超额完成任务13万元。</w:t>
            </w:r>
          </w:p>
          <w:p w:rsidR="00E94D33" w:rsidRPr="000E06A1" w:rsidRDefault="00E94D33" w:rsidP="000E06A1">
            <w:pPr>
              <w:ind w:firstLineChars="200" w:firstLine="544"/>
              <w:rPr>
                <w:rFonts w:ascii="仿宋" w:eastAsia="仿宋" w:hAnsi="仿宋"/>
                <w:spacing w:val="-2"/>
                <w:sz w:val="28"/>
                <w:szCs w:val="28"/>
              </w:rPr>
            </w:pPr>
            <w:r w:rsidRPr="000E06A1">
              <w:rPr>
                <w:rFonts w:ascii="仿宋" w:eastAsia="仿宋" w:hAnsi="仿宋" w:hint="eastAsia"/>
                <w:spacing w:val="-2"/>
                <w:sz w:val="28"/>
                <w:szCs w:val="28"/>
              </w:rPr>
              <w:t>（四）、坚持安全底线思维。</w:t>
            </w:r>
          </w:p>
          <w:p w:rsidR="00E94D33" w:rsidRPr="000E06A1" w:rsidRDefault="00E94D33" w:rsidP="000E06A1">
            <w:pPr>
              <w:ind w:firstLineChars="200" w:firstLine="544"/>
              <w:rPr>
                <w:rFonts w:ascii="仿宋" w:eastAsia="仿宋" w:hAnsi="仿宋"/>
                <w:spacing w:val="-2"/>
                <w:sz w:val="28"/>
                <w:szCs w:val="28"/>
              </w:rPr>
            </w:pPr>
            <w:r w:rsidRPr="000E06A1">
              <w:rPr>
                <w:rFonts w:ascii="仿宋" w:eastAsia="仿宋" w:hAnsi="仿宋" w:hint="eastAsia"/>
                <w:spacing w:val="-2"/>
                <w:sz w:val="28"/>
                <w:szCs w:val="28"/>
              </w:rPr>
              <w:t>严格安全管理。成立“一把手”为组长的安全领导小组，各股队签定安全责任状，压实“一岗双责”责任，强化安全措施。一是严格安检制度：制定每月安检计划，结合安全风险点，深入各岗位、各工种、各设备全面排查。分步清退超龄人员，针对问题及时整改、针对违规顶格处罚、针对过错执纪问责；二是严格安全教育：坚持每月安全例会，分析安全案例查隐患，邀请交警、消防、劳动法规部门专家授课，强化安全教育，提高防范意识；三是落实安全保障：及时购买各类保险，规范环卫着装，及时修复设备安全隐患，加大安全宣传投入，提升抗安全风险能力；四是严格安全协调：本着以单位利益为重的原则，依法依规及时处理安全事故和劳资纠纷，协调与交警部门工作关系，争取交通方面政策支持，全年安全形势良好，保障各项工作顺利开展。</w:t>
            </w:r>
          </w:p>
          <w:p w:rsidR="00C04AFB" w:rsidRDefault="00C04AFB" w:rsidP="00C04AFB">
            <w:pPr>
              <w:spacing w:line="560" w:lineRule="exact"/>
              <w:ind w:firstLineChars="200" w:firstLine="592"/>
              <w:rPr>
                <w:rFonts w:eastAsia="仿宋_GB2312"/>
                <w:sz w:val="30"/>
                <w:szCs w:val="30"/>
              </w:rPr>
            </w:pPr>
            <w:r>
              <w:rPr>
                <w:rFonts w:eastAsia="仿宋_GB2312" w:hint="eastAsia"/>
                <w:sz w:val="30"/>
                <w:szCs w:val="30"/>
              </w:rPr>
              <w:t>（六）主要经验及做法、存在问题和建议</w:t>
            </w:r>
          </w:p>
          <w:p w:rsidR="000E06A1" w:rsidRDefault="000E06A1" w:rsidP="000E06A1">
            <w:pPr>
              <w:spacing w:line="560" w:lineRule="exact"/>
              <w:ind w:firstLineChars="200" w:firstLine="544"/>
              <w:rPr>
                <w:rFonts w:eastAsia="仿宋_GB2312"/>
                <w:sz w:val="30"/>
                <w:szCs w:val="30"/>
              </w:rPr>
            </w:pPr>
            <w:r>
              <w:rPr>
                <w:rFonts w:ascii="仿宋" w:eastAsia="仿宋" w:hAnsi="仿宋" w:hint="eastAsia"/>
                <w:spacing w:val="-2"/>
                <w:sz w:val="28"/>
                <w:szCs w:val="28"/>
              </w:rPr>
              <w:t>硬化预算执行管理，坚持先有预算，后有支出，严格按照预算编制，及时拨付各项资金，提升资金使用绩效。</w:t>
            </w:r>
          </w:p>
          <w:p w:rsidR="00C04AFB" w:rsidRDefault="00C04AFB" w:rsidP="00C04AFB">
            <w:pPr>
              <w:spacing w:line="560" w:lineRule="exact"/>
              <w:ind w:firstLineChars="200" w:firstLine="592"/>
              <w:rPr>
                <w:rFonts w:eastAsia="仿宋_GB2312"/>
                <w:sz w:val="30"/>
                <w:szCs w:val="30"/>
              </w:rPr>
            </w:pPr>
            <w:r>
              <w:rPr>
                <w:rFonts w:eastAsia="仿宋_GB2312" w:hint="eastAsia"/>
                <w:sz w:val="30"/>
                <w:szCs w:val="30"/>
              </w:rPr>
              <w:t>（七）附件</w:t>
            </w:r>
          </w:p>
          <w:p w:rsidR="00C04AFB" w:rsidRDefault="00C04AFB" w:rsidP="00C04AFB">
            <w:pPr>
              <w:rPr>
                <w:rFonts w:eastAsia="楷体_GB2312"/>
                <w:bCs/>
                <w:sz w:val="28"/>
                <w:szCs w:val="28"/>
              </w:rPr>
            </w:pPr>
          </w:p>
        </w:tc>
      </w:tr>
    </w:tbl>
    <w:p w:rsidR="00C04AFB" w:rsidRDefault="00C04AFB" w:rsidP="00C04AFB"/>
    <w:p w:rsidR="00C04AFB" w:rsidRDefault="00C04AFB" w:rsidP="00BF71D5">
      <w:pPr>
        <w:spacing w:beforeLines="50" w:line="560" w:lineRule="exact"/>
        <w:rPr>
          <w:rFonts w:ascii="黑体" w:eastAsia="黑体" w:hAnsi="黑体"/>
          <w:sz w:val="32"/>
          <w:szCs w:val="32"/>
        </w:rPr>
      </w:pPr>
      <w:r>
        <w:rPr>
          <w:rFonts w:ascii="黑体" w:eastAsia="黑体" w:hAnsi="黑体" w:hint="eastAsia"/>
          <w:sz w:val="32"/>
          <w:szCs w:val="32"/>
        </w:rPr>
        <w:lastRenderedPageBreak/>
        <w:t>附件3-2</w:t>
      </w:r>
    </w:p>
    <w:p w:rsidR="00C04AFB" w:rsidRDefault="00C04AFB" w:rsidP="00BF71D5">
      <w:pPr>
        <w:spacing w:beforeLines="50" w:afterLines="5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4A0"/>
      </w:tblPr>
      <w:tblGrid>
        <w:gridCol w:w="702"/>
        <w:gridCol w:w="540"/>
        <w:gridCol w:w="703"/>
        <w:gridCol w:w="540"/>
        <w:gridCol w:w="803"/>
        <w:gridCol w:w="550"/>
        <w:gridCol w:w="2407"/>
        <w:gridCol w:w="2772"/>
        <w:gridCol w:w="803"/>
      </w:tblGrid>
      <w:tr w:rsidR="00C04AFB" w:rsidTr="00C04AFB">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C04AFB" w:rsidRDefault="00C04AFB" w:rsidP="00C04AF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C04AFB" w:rsidTr="00C04AFB">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04AFB" w:rsidTr="00C04AFB">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04AFB" w:rsidTr="00C04AFB">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04AFB" w:rsidTr="00C04AFB">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04AFB" w:rsidTr="00C04AFB">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C04AFB" w:rsidTr="00C04AFB">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04AFB" w:rsidTr="00C04AFB">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55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04AFB" w:rsidTr="00C04AFB">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C04AFB" w:rsidTr="00C04AFB">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04AFB" w:rsidTr="00C04AFB">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04AFB" w:rsidRDefault="00C04AFB" w:rsidP="00C04AF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C04AFB" w:rsidRDefault="00C04AFB" w:rsidP="00C04AFB">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C04AFB" w:rsidTr="00C04AFB">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C04AFB" w:rsidRDefault="004B1A50" w:rsidP="00C04AFB">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C04AFB" w:rsidTr="00C04AFB">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C04AFB" w:rsidRDefault="00C04AFB" w:rsidP="00C04AFB">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C04AFB" w:rsidRDefault="004B1A50" w:rsidP="004B1A50">
            <w:pPr>
              <w:widowControl/>
              <w:spacing w:line="240" w:lineRule="exact"/>
              <w:jc w:val="center"/>
              <w:rPr>
                <w:rFonts w:ascii="宋体" w:hAnsi="宋体" w:cs="宋体"/>
                <w:kern w:val="0"/>
                <w:sz w:val="24"/>
              </w:rPr>
            </w:pPr>
            <w:r>
              <w:rPr>
                <w:rFonts w:ascii="宋体" w:hAnsi="宋体" w:cs="宋体" w:hint="eastAsia"/>
                <w:kern w:val="0"/>
                <w:sz w:val="24"/>
              </w:rPr>
              <w:t>8</w:t>
            </w:r>
          </w:p>
        </w:tc>
      </w:tr>
      <w:tr w:rsidR="00C04AFB" w:rsidTr="00C04AFB">
        <w:trPr>
          <w:trHeight w:val="860"/>
          <w:jc w:val="center"/>
        </w:trPr>
        <w:tc>
          <w:tcPr>
            <w:tcW w:w="702" w:type="dxa"/>
            <w:tcBorders>
              <w:top w:val="nil"/>
              <w:left w:val="single" w:sz="4" w:space="0" w:color="000000"/>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C04AFB" w:rsidRDefault="00C04AFB" w:rsidP="00C04AFB">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C04AFB" w:rsidRDefault="004B1A50" w:rsidP="004B1A50">
            <w:pPr>
              <w:widowControl/>
              <w:spacing w:line="240" w:lineRule="exact"/>
              <w:jc w:val="center"/>
              <w:rPr>
                <w:rFonts w:ascii="宋体" w:hAnsi="宋体" w:cs="宋体"/>
                <w:b/>
                <w:bCs/>
                <w:kern w:val="0"/>
                <w:sz w:val="24"/>
              </w:rPr>
            </w:pPr>
            <w:r>
              <w:rPr>
                <w:rFonts w:ascii="宋体" w:hAnsi="宋体" w:cs="宋体" w:hint="eastAsia"/>
                <w:b/>
                <w:bCs/>
                <w:kern w:val="0"/>
                <w:sz w:val="24"/>
              </w:rPr>
              <w:t>96</w:t>
            </w:r>
          </w:p>
        </w:tc>
      </w:tr>
    </w:tbl>
    <w:p w:rsidR="00C04AFB" w:rsidRDefault="00C04AFB" w:rsidP="00BF71D5">
      <w:pPr>
        <w:adjustRightInd w:val="0"/>
        <w:snapToGrid w:val="0"/>
        <w:spacing w:beforeLines="50" w:line="200" w:lineRule="exact"/>
        <w:contextualSpacing/>
        <w:rPr>
          <w:rFonts w:ascii="仿宋_GB2312" w:eastAsia="仿宋_GB2312"/>
        </w:rPr>
      </w:pPr>
    </w:p>
    <w:p w:rsidR="00C04AFB" w:rsidRDefault="00C04AFB" w:rsidP="00BF71D5">
      <w:pPr>
        <w:adjustRightInd w:val="0"/>
        <w:snapToGrid w:val="0"/>
        <w:spacing w:beforeLines="50"/>
        <w:contextualSpacing/>
        <w:rPr>
          <w:rFonts w:eastAsia="仿宋_GB2312"/>
          <w:sz w:val="32"/>
        </w:rPr>
      </w:pPr>
      <w:r>
        <w:rPr>
          <w:rFonts w:ascii="仿宋_GB2312" w:eastAsia="仿宋_GB2312" w:hint="eastAsia"/>
        </w:rPr>
        <w:t>备注：部门（单位）根据项目实际，在《项目支出绩效评价指标体系（参考样表）》上进一步完善、量化、细化个性指标，形成本项目的指标体系。</w:t>
      </w:r>
    </w:p>
    <w:p w:rsidR="00C04AFB" w:rsidRPr="00C04AFB" w:rsidRDefault="00C04AFB"/>
    <w:sectPr w:rsidR="00C04AFB" w:rsidRPr="00C04AFB" w:rsidSect="00C04AFB">
      <w:pgSz w:w="11906" w:h="16838"/>
      <w:pgMar w:top="1588" w:right="1588" w:bottom="1588" w:left="1588" w:header="851" w:footer="992" w:gutter="0"/>
      <w:pgNumType w:start="1"/>
      <w:cols w:space="720"/>
      <w:docGrid w:type="linesAndChars" w:linePitch="602" w:charSpace="-7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D00" w:rsidRDefault="00E43D00" w:rsidP="00C04AFB">
      <w:r>
        <w:separator/>
      </w:r>
    </w:p>
  </w:endnote>
  <w:endnote w:type="continuationSeparator" w:id="1">
    <w:p w:rsidR="00E43D00" w:rsidRDefault="00E43D00" w:rsidP="00C04A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D00" w:rsidRDefault="00E43D00" w:rsidP="00C04AFB">
      <w:r>
        <w:separator/>
      </w:r>
    </w:p>
  </w:footnote>
  <w:footnote w:type="continuationSeparator" w:id="1">
    <w:p w:rsidR="00E43D00" w:rsidRDefault="00E43D00" w:rsidP="00C04A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AE091"/>
    <w:multiLevelType w:val="singleLevel"/>
    <w:tmpl w:val="639AE09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AFB"/>
    <w:rsid w:val="000A6352"/>
    <w:rsid w:val="000E06A1"/>
    <w:rsid w:val="00125651"/>
    <w:rsid w:val="00291044"/>
    <w:rsid w:val="00426A5A"/>
    <w:rsid w:val="004B1A50"/>
    <w:rsid w:val="006A2043"/>
    <w:rsid w:val="008160A0"/>
    <w:rsid w:val="00880B35"/>
    <w:rsid w:val="009546B4"/>
    <w:rsid w:val="00A61372"/>
    <w:rsid w:val="00A714D0"/>
    <w:rsid w:val="00AF5125"/>
    <w:rsid w:val="00BA7F25"/>
    <w:rsid w:val="00BB337E"/>
    <w:rsid w:val="00BF71D5"/>
    <w:rsid w:val="00C04AFB"/>
    <w:rsid w:val="00DF644D"/>
    <w:rsid w:val="00E43D00"/>
    <w:rsid w:val="00E94D33"/>
    <w:rsid w:val="00EE2410"/>
    <w:rsid w:val="00FD3B96"/>
    <w:rsid w:val="00FF4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4A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4AFB"/>
    <w:rPr>
      <w:sz w:val="18"/>
      <w:szCs w:val="18"/>
    </w:rPr>
  </w:style>
  <w:style w:type="paragraph" w:styleId="a4">
    <w:name w:val="footer"/>
    <w:basedOn w:val="a"/>
    <w:link w:val="Char0"/>
    <w:uiPriority w:val="99"/>
    <w:semiHidden/>
    <w:unhideWhenUsed/>
    <w:rsid w:val="00C04AF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4AFB"/>
    <w:rPr>
      <w:sz w:val="18"/>
      <w:szCs w:val="18"/>
    </w:rPr>
  </w:style>
  <w:style w:type="paragraph" w:customStyle="1" w:styleId="p0">
    <w:name w:val="p0"/>
    <w:basedOn w:val="a"/>
    <w:link w:val="p0Char"/>
    <w:rsid w:val="00EE2410"/>
    <w:pPr>
      <w:widowControl/>
    </w:pPr>
    <w:rPr>
      <w:rFonts w:ascii="Times New Roman" w:eastAsia="宋体" w:hAnsi="Times New Roman" w:cs="Times New Roman"/>
      <w:kern w:val="0"/>
      <w:szCs w:val="21"/>
    </w:rPr>
  </w:style>
  <w:style w:type="character" w:customStyle="1" w:styleId="p0Char">
    <w:name w:val="p0 Char"/>
    <w:basedOn w:val="a0"/>
    <w:link w:val="p0"/>
    <w:qFormat/>
    <w:rsid w:val="00EE2410"/>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1154</Words>
  <Characters>6578</Characters>
  <Application>Microsoft Office Word</Application>
  <DocSecurity>0</DocSecurity>
  <Lines>54</Lines>
  <Paragraphs>15</Paragraphs>
  <ScaleCrop>false</ScaleCrop>
  <Company>Microsoft</Company>
  <LinksUpToDate>false</LinksUpToDate>
  <CharactersWithSpaces>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2023-02-23T01:17:00Z</dcterms:created>
  <dcterms:modified xsi:type="dcterms:W3CDTF">2023-03-01T00:45:00Z</dcterms:modified>
</cp:coreProperties>
</file>