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hint="eastAsia" w:eastAsia="方正小标宋简体"/>
          <w:bCs/>
          <w:sz w:val="48"/>
          <w:szCs w:val="48"/>
        </w:rPr>
      </w:pPr>
    </w:p>
    <w:p>
      <w:pPr>
        <w:spacing w:beforeLines="50" w:line="600" w:lineRule="exact"/>
        <w:jc w:val="center"/>
        <w:rPr>
          <w:rFonts w:eastAsia="方正小标宋简体"/>
          <w:bCs/>
          <w:sz w:val="48"/>
          <w:szCs w:val="48"/>
        </w:rPr>
      </w:pPr>
      <w:r>
        <w:rPr>
          <w:rFonts w:hint="eastAsia" w:eastAsia="方正小标宋简体"/>
          <w:bCs/>
          <w:sz w:val="48"/>
          <w:szCs w:val="48"/>
        </w:rPr>
        <w:t>湖南城陵矶新港区财政支出</w:t>
      </w:r>
    </w:p>
    <w:p>
      <w:pPr>
        <w:spacing w:beforeLines="50" w:line="600" w:lineRule="exact"/>
        <w:jc w:val="center"/>
        <w:rPr>
          <w:rFonts w:eastAsia="方正小标宋简体"/>
          <w:bCs/>
          <w:sz w:val="48"/>
          <w:szCs w:val="48"/>
        </w:rPr>
      </w:pPr>
      <w:r>
        <w:rPr>
          <w:rFonts w:hint="eastAsia" w:eastAsia="方正小标宋简体"/>
          <w:bCs/>
          <w:sz w:val="48"/>
          <w:szCs w:val="48"/>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国家级平台咨询费</w:t>
      </w:r>
    </w:p>
    <w:p>
      <w:pPr>
        <w:spacing w:beforeLines="50" w:line="760" w:lineRule="exact"/>
        <w:ind w:firstLine="480"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城陵矶新港科技创业服务中心</w:t>
      </w:r>
    </w:p>
    <w:p>
      <w:pPr>
        <w:spacing w:beforeLines="50" w:line="760" w:lineRule="exact"/>
        <w:ind w:firstLine="480" w:firstLineChars="150"/>
        <w:rPr>
          <w:rFonts w:hint="eastAsia" w:eastAsia="仿宋_GB2312"/>
          <w:sz w:val="32"/>
          <w:u w:val="single"/>
          <w:lang w:eastAsia="zh-CN"/>
        </w:rPr>
      </w:pPr>
      <w:r>
        <w:rPr>
          <w:rFonts w:hint="eastAsia" w:eastAsia="仿宋_GB2312"/>
          <w:sz w:val="32"/>
        </w:rPr>
        <w:t>主管部门：</w:t>
      </w:r>
      <w:r>
        <w:rPr>
          <w:rFonts w:hint="eastAsia" w:eastAsia="仿宋_GB2312"/>
          <w:sz w:val="32"/>
          <w:lang w:eastAsia="zh-CN"/>
        </w:rPr>
        <w:t>城陵矶新港区管理委员会</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6</w:t>
      </w:r>
      <w:r>
        <w:rPr>
          <w:rFonts w:hint="eastAsia" w:eastAsia="仿宋_GB2312"/>
          <w:sz w:val="32"/>
        </w:rPr>
        <w:t xml:space="preserve"> 日</w:t>
      </w: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184"/>
        <w:gridCol w:w="616"/>
        <w:gridCol w:w="414"/>
        <w:gridCol w:w="270"/>
        <w:gridCol w:w="36"/>
        <w:gridCol w:w="1347"/>
        <w:gridCol w:w="297"/>
        <w:gridCol w:w="820"/>
        <w:gridCol w:w="138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7"/>
            <w:vAlign w:val="center"/>
          </w:tcPr>
          <w:p>
            <w:pPr>
              <w:jc w:val="center"/>
              <w:rPr>
                <w:rFonts w:hint="eastAsia" w:eastAsia="仿宋_GB2312"/>
                <w:sz w:val="24"/>
                <w:lang w:eastAsia="zh-CN"/>
              </w:rPr>
            </w:pPr>
            <w:r>
              <w:rPr>
                <w:rFonts w:hint="eastAsia" w:eastAsia="仿宋_GB2312"/>
                <w:sz w:val="24"/>
                <w:lang w:eastAsia="zh-CN"/>
              </w:rPr>
              <w:t>李苏宇</w:t>
            </w:r>
          </w:p>
        </w:tc>
        <w:tc>
          <w:tcPr>
            <w:tcW w:w="1347" w:type="dxa"/>
            <w:vAlign w:val="center"/>
          </w:tcPr>
          <w:p>
            <w:pPr>
              <w:jc w:val="cente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18374926593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7"/>
            <w:vAlign w:val="center"/>
          </w:tcPr>
          <w:p>
            <w:pPr>
              <w:jc w:val="center"/>
              <w:rPr>
                <w:rFonts w:hint="eastAsia" w:eastAsia="仿宋_GB2312"/>
                <w:sz w:val="24"/>
                <w:lang w:eastAsia="zh-CN"/>
              </w:rPr>
            </w:pPr>
            <w:r>
              <w:rPr>
                <w:rFonts w:hint="eastAsia" w:eastAsia="仿宋_GB2312"/>
                <w:sz w:val="24"/>
                <w:lang w:eastAsia="zh-CN"/>
              </w:rPr>
              <w:t>城陵矶新港区</w:t>
            </w:r>
          </w:p>
        </w:tc>
        <w:tc>
          <w:tcPr>
            <w:tcW w:w="1347" w:type="dxa"/>
            <w:vAlign w:val="center"/>
          </w:tcPr>
          <w:p>
            <w:pPr>
              <w:jc w:val="center"/>
              <w:rPr>
                <w:rFonts w:eastAsia="仿宋_GB2312"/>
                <w:sz w:val="24"/>
              </w:rPr>
            </w:pPr>
            <w:r>
              <w:rPr>
                <w:rFonts w:hint="eastAsia" w:eastAsia="仿宋_GB2312"/>
                <w:sz w:val="24"/>
              </w:rPr>
              <w:t>邮  编</w:t>
            </w:r>
          </w:p>
        </w:tc>
        <w:tc>
          <w:tcPr>
            <w:tcW w:w="3333"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2020</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c>
          <w:tcPr>
            <w:tcW w:w="164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8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100</w:t>
            </w:r>
          </w:p>
        </w:tc>
        <w:tc>
          <w:tcPr>
            <w:tcW w:w="1383"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833"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20" w:type="dxa"/>
            <w:tcBorders>
              <w:bottom w:val="single" w:color="auto" w:sz="4" w:space="0"/>
            </w:tcBorders>
            <w:vAlign w:val="center"/>
          </w:tcPr>
          <w:p>
            <w:pPr>
              <w:rPr>
                <w:rFonts w:eastAsia="仿宋_GB2312"/>
                <w:spacing w:val="-6"/>
                <w:sz w:val="24"/>
              </w:rPr>
            </w:pPr>
          </w:p>
        </w:tc>
        <w:tc>
          <w:tcPr>
            <w:tcW w:w="1383"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省财政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市财政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820"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1383"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833"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其它</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184"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980"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委托业务费</w:t>
            </w:r>
          </w:p>
        </w:tc>
        <w:tc>
          <w:tcPr>
            <w:tcW w:w="1184" w:type="dxa"/>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100万</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hint="eastAsia" w:eastAsia="仿宋_GB2312"/>
                <w:sz w:val="24"/>
                <w:lang w:val="en-US" w:eastAsia="zh-CN"/>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p>
        </w:tc>
        <w:tc>
          <w:tcPr>
            <w:tcW w:w="1184" w:type="dxa"/>
            <w:tcBorders>
              <w:bottom w:val="single" w:color="auto" w:sz="4" w:space="0"/>
            </w:tcBorders>
            <w:vAlign w:val="center"/>
          </w:tcPr>
          <w:p>
            <w:pPr>
              <w:jc w:val="center"/>
              <w:rPr>
                <w:rFonts w:hint="default" w:eastAsia="仿宋_GB2312"/>
                <w:sz w:val="24"/>
                <w:lang w:val="en-US" w:eastAsia="zh-CN"/>
              </w:rPr>
            </w:pP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p>
        </w:tc>
        <w:tc>
          <w:tcPr>
            <w:tcW w:w="1184" w:type="dxa"/>
            <w:tcBorders>
              <w:bottom w:val="single" w:color="auto" w:sz="4" w:space="0"/>
            </w:tcBorders>
            <w:vAlign w:val="center"/>
          </w:tcPr>
          <w:p>
            <w:pPr>
              <w:jc w:val="center"/>
              <w:rPr>
                <w:rFonts w:hint="default" w:eastAsia="仿宋_GB2312"/>
                <w:b/>
                <w:sz w:val="24"/>
                <w:lang w:val="en-US" w:eastAsia="zh-CN"/>
              </w:rPr>
            </w:pPr>
          </w:p>
        </w:tc>
        <w:tc>
          <w:tcPr>
            <w:tcW w:w="2980" w:type="dxa"/>
            <w:gridSpan w:val="6"/>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：申报国家级先进装备制造示范基地</w:t>
            </w:r>
          </w:p>
          <w:p>
            <w:pPr>
              <w:jc w:val="left"/>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184"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0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68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184"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申报国家</w:t>
            </w:r>
            <w:r>
              <w:rPr>
                <w:rFonts w:hint="eastAsia" w:ascii="仿宋_GB2312" w:hAnsi="仿宋_GB2312" w:eastAsia="仿宋_GB2312" w:cs="仿宋_GB2312"/>
                <w:color w:val="000000"/>
                <w:sz w:val="24"/>
                <w:lang w:eastAsia="zh-CN"/>
              </w:rPr>
              <w:t>级科技平台一个</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先进装备制造示范基地；成功获批国家级</w:t>
            </w:r>
            <w:r>
              <w:rPr>
                <w:rFonts w:hint="default" w:ascii="仿宋_GB2312" w:hAnsi="仿宋_GB2312" w:eastAsia="仿宋_GB2312" w:cs="仿宋_GB2312"/>
                <w:color w:val="000000"/>
                <w:sz w:val="24"/>
                <w:lang w:val="en-US" w:eastAsia="zh-CN"/>
              </w:rPr>
              <w:t>大众创业万众创新示范基地</w:t>
            </w:r>
            <w:r>
              <w:rPr>
                <w:rFonts w:hint="eastAsia" w:ascii="仿宋_GB2312" w:hAnsi="仿宋_GB2312" w:eastAsia="仿宋_GB2312" w:cs="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科技经济数据保持两位数增长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根据政府及市科技局绩效考核文件及时完成目标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成本指标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184"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科技立项争资达到</w:t>
            </w:r>
            <w:r>
              <w:rPr>
                <w:rFonts w:hint="eastAsia" w:ascii="仿宋_GB2312" w:hAnsi="仿宋_GB2312" w:eastAsia="仿宋_GB2312" w:cs="仿宋_GB2312"/>
                <w:color w:val="000000"/>
                <w:sz w:val="24"/>
                <w:lang w:val="en-US" w:eastAsia="zh-CN"/>
              </w:rPr>
              <w:t>3000</w:t>
            </w:r>
            <w:r>
              <w:rPr>
                <w:rFonts w:hint="eastAsia" w:ascii="仿宋_GB2312" w:hAnsi="仿宋_GB2312" w:eastAsia="仿宋_GB2312" w:cs="仿宋_GB2312"/>
                <w:color w:val="000000"/>
                <w:sz w:val="24"/>
              </w:rPr>
              <w:t>万，全社会研发经费投入达到</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，实现科技财政支出</w:t>
            </w:r>
            <w:r>
              <w:rPr>
                <w:rFonts w:hint="eastAsia" w:ascii="仿宋_GB2312" w:hAnsi="仿宋_GB2312" w:eastAsia="仿宋_GB2312" w:cs="仿宋_GB2312"/>
                <w:color w:val="000000"/>
                <w:sz w:val="24"/>
                <w:lang w:val="en-US" w:eastAsia="zh-CN"/>
              </w:rPr>
              <w:t>5亿元，实现高新技术产业增加值18亿元，实现技术交易合同额4000万元。</w:t>
            </w:r>
          </w:p>
        </w:tc>
        <w:tc>
          <w:tcPr>
            <w:tcW w:w="3036" w:type="dxa"/>
            <w:gridSpan w:val="3"/>
            <w:tcBorders>
              <w:bottom w:val="single" w:color="auto" w:sz="4" w:space="0"/>
            </w:tcBorders>
            <w:vAlign w:val="center"/>
          </w:tcPr>
          <w:p>
            <w:pPr>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已完成科技立项争资</w:t>
            </w:r>
            <w:r>
              <w:rPr>
                <w:rFonts w:hint="eastAsia" w:ascii="仿宋_GB2312" w:hAnsi="仿宋_GB2312" w:eastAsia="仿宋_GB2312" w:cs="仿宋_GB2312"/>
                <w:color w:val="000000"/>
                <w:sz w:val="24"/>
                <w:lang w:val="en-US" w:eastAsia="zh-CN"/>
              </w:rPr>
              <w:t>4764.36</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全社会研发经费投入达到2.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；全区共完成财政科技支出</w:t>
            </w:r>
            <w:r>
              <w:rPr>
                <w:rFonts w:hint="eastAsia" w:ascii="仿宋_GB2312" w:hAnsi="仿宋_GB2312" w:eastAsia="仿宋_GB2312" w:cs="仿宋_GB2312"/>
                <w:color w:val="000000"/>
                <w:sz w:val="24"/>
                <w:lang w:val="en-US" w:eastAsia="zh-CN"/>
              </w:rPr>
              <w:t>5.54亿元，增速为20.7%；全年高新技术产业增加值为21.8亿元，高新技术产业增加值GDP占比为24.8%；协助企业登记技术交易合同额共4646.41万元。</w:t>
            </w:r>
          </w:p>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hint="eastAsia" w:eastAsia="仿宋_GB2312"/>
                <w:sz w:val="24"/>
                <w:lang w:eastAsia="zh-CN"/>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Align w:val="center"/>
          </w:tcPr>
          <w:p>
            <w:pPr>
              <w:spacing w:line="360" w:lineRule="exact"/>
              <w:jc w:val="center"/>
              <w:rPr>
                <w:rFonts w:eastAsia="仿宋_GB2312"/>
                <w:sz w:val="24"/>
              </w:rPr>
            </w:pPr>
            <w:r>
              <w:rPr>
                <w:rFonts w:hint="eastAsia" w:eastAsia="仿宋_GB2312"/>
                <w:sz w:val="24"/>
              </w:rPr>
              <w:t>服务对象满意度指标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章彬</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科创中心副主任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卢梦尧</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办公室主任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李苏宇</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科员</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李苏宇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18374926593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2"/>
                <w:szCs w:val="32"/>
              </w:rPr>
            </w:pPr>
            <w:r>
              <w:rPr>
                <w:rFonts w:hint="eastAsia" w:eastAsia="仿宋_GB2312"/>
                <w:b/>
                <w:bCs/>
                <w:sz w:val="32"/>
                <w:szCs w:val="32"/>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100万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0元</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bCs/>
                <w:sz w:val="28"/>
                <w:szCs w:val="28"/>
              </w:rPr>
              <w:t>支出绩效评价指标体系</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评价得分98分。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3"/>
              <w:spacing w:before="0" w:beforeAutospacing="0" w:after="0" w:afterAutospacing="0" w:line="33" w:lineRule="atLeast"/>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beforeLines="50" w:afterLines="50" w:line="560" w:lineRule="exact"/>
        <w:jc w:val="center"/>
        <w:rPr>
          <w:rFonts w:hint="eastAsia" w:ascii="方正小标宋简体" w:eastAsia="方正小标宋简体"/>
          <w:sz w:val="38"/>
          <w:szCs w:val="38"/>
        </w:rPr>
      </w:pP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097"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31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spacing w:beforeLines="50" w:line="600" w:lineRule="exact"/>
        <w:jc w:val="center"/>
        <w:rPr>
          <w:rFonts w:hint="eastAsia" w:eastAsia="方正小标宋简体"/>
          <w:bCs/>
          <w:sz w:val="44"/>
          <w:szCs w:val="44"/>
        </w:rPr>
      </w:pPr>
    </w:p>
    <w:p>
      <w:pPr>
        <w:spacing w:beforeLines="50" w:line="600" w:lineRule="exact"/>
        <w:jc w:val="center"/>
        <w:rPr>
          <w:rFonts w:hint="eastAsia" w:eastAsia="方正小标宋简体"/>
          <w:bCs/>
          <w:sz w:val="48"/>
          <w:szCs w:val="48"/>
        </w:rPr>
      </w:pPr>
    </w:p>
    <w:p>
      <w:pPr>
        <w:pStyle w:val="2"/>
        <w:rPr>
          <w:rFonts w:hint="eastAsia"/>
        </w:rPr>
      </w:pPr>
    </w:p>
    <w:p>
      <w:pPr>
        <w:spacing w:beforeLines="50" w:line="600" w:lineRule="exact"/>
        <w:jc w:val="center"/>
        <w:rPr>
          <w:rFonts w:eastAsia="方正小标宋简体"/>
          <w:bCs/>
          <w:sz w:val="48"/>
          <w:szCs w:val="48"/>
        </w:rPr>
      </w:pPr>
      <w:r>
        <w:rPr>
          <w:rFonts w:hint="eastAsia" w:eastAsia="方正小标宋简体"/>
          <w:bCs/>
          <w:sz w:val="48"/>
          <w:szCs w:val="48"/>
        </w:rPr>
        <w:t>湖南城陵矶新港区财政支出</w:t>
      </w:r>
    </w:p>
    <w:p>
      <w:pPr>
        <w:spacing w:beforeLines="50" w:line="600" w:lineRule="exact"/>
        <w:jc w:val="center"/>
        <w:rPr>
          <w:rFonts w:eastAsia="方正小标宋简体"/>
          <w:bCs/>
          <w:sz w:val="48"/>
          <w:szCs w:val="48"/>
        </w:rPr>
      </w:pPr>
      <w:r>
        <w:rPr>
          <w:rFonts w:hint="eastAsia" w:eastAsia="方正小标宋简体"/>
          <w:bCs/>
          <w:sz w:val="48"/>
          <w:szCs w:val="48"/>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项目名称：科创活动工作经费</w:t>
      </w:r>
    </w:p>
    <w:p>
      <w:pPr>
        <w:spacing w:beforeLines="50" w:line="760" w:lineRule="exact"/>
        <w:ind w:firstLine="480"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城陵矶新港科技创业服务中心</w:t>
      </w:r>
    </w:p>
    <w:p>
      <w:pPr>
        <w:spacing w:beforeLines="50" w:line="760" w:lineRule="exact"/>
        <w:ind w:firstLine="480" w:firstLineChars="150"/>
        <w:rPr>
          <w:rFonts w:hint="eastAsia" w:eastAsia="仿宋_GB2312"/>
          <w:sz w:val="32"/>
          <w:u w:val="single"/>
          <w:lang w:eastAsia="zh-CN"/>
        </w:rPr>
      </w:pPr>
      <w:r>
        <w:rPr>
          <w:rFonts w:hint="eastAsia" w:eastAsia="仿宋_GB2312"/>
          <w:sz w:val="32"/>
        </w:rPr>
        <w:t>主管部门：</w:t>
      </w:r>
      <w:r>
        <w:rPr>
          <w:rFonts w:hint="eastAsia" w:eastAsia="仿宋_GB2312"/>
          <w:sz w:val="32"/>
          <w:lang w:eastAsia="zh-CN"/>
        </w:rPr>
        <w:t>城陵矶新港区管理委员会</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 xml:space="preserve">7 </w:t>
      </w:r>
      <w:r>
        <w:rPr>
          <w:rFonts w:hint="eastAsia" w:eastAsia="仿宋_GB2312"/>
          <w:sz w:val="32"/>
        </w:rPr>
        <w:t xml:space="preserve">月 </w:t>
      </w:r>
      <w:r>
        <w:rPr>
          <w:rFonts w:hint="eastAsia" w:eastAsia="仿宋_GB2312"/>
          <w:sz w:val="32"/>
          <w:lang w:val="en-US" w:eastAsia="zh-CN"/>
        </w:rPr>
        <w:t>6</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184"/>
        <w:gridCol w:w="616"/>
        <w:gridCol w:w="414"/>
        <w:gridCol w:w="270"/>
        <w:gridCol w:w="36"/>
        <w:gridCol w:w="1347"/>
        <w:gridCol w:w="297"/>
        <w:gridCol w:w="720"/>
        <w:gridCol w:w="148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7"/>
            <w:vAlign w:val="center"/>
          </w:tcPr>
          <w:p>
            <w:pPr>
              <w:jc w:val="center"/>
              <w:rPr>
                <w:rFonts w:hint="eastAsia" w:eastAsia="仿宋_GB2312"/>
                <w:sz w:val="24"/>
                <w:lang w:eastAsia="zh-CN"/>
              </w:rPr>
            </w:pPr>
            <w:r>
              <w:rPr>
                <w:rFonts w:hint="eastAsia" w:eastAsia="仿宋_GB2312"/>
                <w:sz w:val="24"/>
                <w:lang w:eastAsia="zh-CN"/>
              </w:rPr>
              <w:t>李苏宇</w:t>
            </w:r>
          </w:p>
        </w:tc>
        <w:tc>
          <w:tcPr>
            <w:tcW w:w="1347" w:type="dxa"/>
            <w:vAlign w:val="center"/>
          </w:tcPr>
          <w:p>
            <w:pPr>
              <w:jc w:val="cente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18374926593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7"/>
            <w:vAlign w:val="center"/>
          </w:tcPr>
          <w:p>
            <w:pPr>
              <w:jc w:val="center"/>
              <w:rPr>
                <w:rFonts w:hint="eastAsia" w:eastAsia="仿宋_GB2312"/>
                <w:sz w:val="24"/>
                <w:lang w:eastAsia="zh-CN"/>
              </w:rPr>
            </w:pPr>
            <w:r>
              <w:rPr>
                <w:rFonts w:hint="eastAsia" w:eastAsia="仿宋_GB2312"/>
                <w:sz w:val="24"/>
                <w:lang w:eastAsia="zh-CN"/>
              </w:rPr>
              <w:t>城陵矶新港区</w:t>
            </w:r>
          </w:p>
        </w:tc>
        <w:tc>
          <w:tcPr>
            <w:tcW w:w="1347" w:type="dxa"/>
            <w:vAlign w:val="center"/>
          </w:tcPr>
          <w:p>
            <w:pPr>
              <w:jc w:val="center"/>
              <w:rPr>
                <w:rFonts w:eastAsia="仿宋_GB2312"/>
                <w:sz w:val="24"/>
              </w:rPr>
            </w:pPr>
            <w:r>
              <w:rPr>
                <w:rFonts w:hint="eastAsia" w:eastAsia="仿宋_GB2312"/>
                <w:sz w:val="24"/>
              </w:rPr>
              <w:t>邮  编</w:t>
            </w:r>
          </w:p>
        </w:tc>
        <w:tc>
          <w:tcPr>
            <w:tcW w:w="3333"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w:t>
            </w:r>
            <w:r>
              <w:rPr>
                <w:rFonts w:hint="eastAsia" w:eastAsia="仿宋_GB2312"/>
                <w:sz w:val="24"/>
                <w:lang w:val="en-US" w:eastAsia="zh-CN"/>
              </w:rPr>
              <w:t>2020</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30</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30</w:t>
            </w:r>
          </w:p>
        </w:tc>
        <w:tc>
          <w:tcPr>
            <w:tcW w:w="164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30</w:t>
            </w:r>
          </w:p>
        </w:tc>
        <w:tc>
          <w:tcPr>
            <w:tcW w:w="1483"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833"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483"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483" w:type="dxa"/>
            <w:tcBorders>
              <w:bottom w:val="single" w:color="auto" w:sz="4" w:space="0"/>
            </w:tcBorders>
            <w:vAlign w:val="center"/>
          </w:tcPr>
          <w:p>
            <w:pPr>
              <w:rPr>
                <w:rFonts w:eastAsia="仿宋_GB2312"/>
                <w:sz w:val="24"/>
              </w:rPr>
            </w:pPr>
            <w:r>
              <w:rPr>
                <w:rFonts w:hint="eastAsia" w:eastAsia="仿宋_GB2312"/>
                <w:sz w:val="24"/>
              </w:rPr>
              <w:t>省财政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483" w:type="dxa"/>
            <w:tcBorders>
              <w:bottom w:val="single" w:color="auto" w:sz="4" w:space="0"/>
            </w:tcBorders>
            <w:vAlign w:val="center"/>
          </w:tcPr>
          <w:p>
            <w:pPr>
              <w:rPr>
                <w:rFonts w:eastAsia="仿宋_GB2312"/>
                <w:sz w:val="24"/>
              </w:rPr>
            </w:pPr>
            <w:r>
              <w:rPr>
                <w:rFonts w:hint="eastAsia" w:eastAsia="仿宋_GB2312"/>
                <w:sz w:val="24"/>
              </w:rPr>
              <w:t>市财政</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w:t>
            </w: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w:t>
            </w:r>
          </w:p>
        </w:tc>
        <w:tc>
          <w:tcPr>
            <w:tcW w:w="1483"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833"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483" w:type="dxa"/>
            <w:tcBorders>
              <w:bottom w:val="single" w:color="auto" w:sz="4" w:space="0"/>
            </w:tcBorders>
            <w:vAlign w:val="center"/>
          </w:tcPr>
          <w:p>
            <w:pPr>
              <w:rPr>
                <w:rFonts w:eastAsia="仿宋_GB2312"/>
                <w:sz w:val="24"/>
              </w:rPr>
            </w:pPr>
            <w:r>
              <w:rPr>
                <w:rFonts w:hint="eastAsia" w:eastAsia="仿宋_GB2312"/>
                <w:sz w:val="24"/>
              </w:rPr>
              <w:t>其它</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184" w:type="dxa"/>
            <w:tcBorders>
              <w:bottom w:val="single" w:color="auto" w:sz="4" w:space="0"/>
            </w:tcBorders>
            <w:vAlign w:val="center"/>
          </w:tcPr>
          <w:p>
            <w:pPr>
              <w:jc w:val="center"/>
              <w:rPr>
                <w:rFonts w:hint="eastAsia" w:eastAsia="仿宋_GB2312"/>
                <w:sz w:val="24"/>
                <w:lang w:eastAsia="zh-CN"/>
              </w:rPr>
            </w:pPr>
            <w:r>
              <w:rPr>
                <w:rFonts w:hint="eastAsia" w:eastAsia="仿宋_GB2312"/>
                <w:sz w:val="24"/>
              </w:rPr>
              <w:t>实际支出数</w:t>
            </w:r>
            <w:r>
              <w:rPr>
                <w:rFonts w:hint="eastAsia" w:eastAsia="仿宋_GB2312"/>
                <w:sz w:val="24"/>
                <w:lang w:eastAsia="zh-CN"/>
              </w:rPr>
              <w:t>（万元）</w:t>
            </w:r>
          </w:p>
        </w:tc>
        <w:tc>
          <w:tcPr>
            <w:tcW w:w="2980"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办公费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印刷费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差旅费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会议费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公务接待费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委托业务费</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w:t>
            </w:r>
          </w:p>
        </w:tc>
        <w:tc>
          <w:tcPr>
            <w:tcW w:w="2980" w:type="dxa"/>
            <w:gridSpan w:val="6"/>
            <w:tcBorders>
              <w:bottom w:val="single" w:color="auto" w:sz="4" w:space="0"/>
            </w:tcBorders>
            <w:vAlign w:val="center"/>
          </w:tcPr>
          <w:p>
            <w:pPr>
              <w:jc w:val="center"/>
              <w:rPr>
                <w:rFonts w:hint="eastAsia" w:eastAsia="仿宋_GB2312"/>
                <w:sz w:val="24"/>
                <w:lang w:val="en-US" w:eastAsia="zh-CN"/>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其他商品和支出</w:t>
            </w:r>
          </w:p>
        </w:tc>
        <w:tc>
          <w:tcPr>
            <w:tcW w:w="11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w:t>
            </w:r>
          </w:p>
        </w:tc>
        <w:tc>
          <w:tcPr>
            <w:tcW w:w="2980" w:type="dxa"/>
            <w:gridSpan w:val="6"/>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184"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30</w:t>
            </w:r>
          </w:p>
        </w:tc>
        <w:tc>
          <w:tcPr>
            <w:tcW w:w="2980" w:type="dxa"/>
            <w:gridSpan w:val="6"/>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spacing w:line="40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目标1：完善国家高新区控规调整</w:t>
            </w:r>
          </w:p>
          <w:p>
            <w:pPr>
              <w:spacing w:line="40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目标2：申报国家级先进装备制造示范基地</w:t>
            </w:r>
          </w:p>
          <w:p>
            <w:pPr>
              <w:spacing w:line="40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目标3：新增高新技术企业14家</w:t>
            </w:r>
          </w:p>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ascii="仿宋_GB2312" w:hAnsi="仿宋_GB2312" w:eastAsia="仿宋_GB2312" w:cs="仿宋_GB2312"/>
                <w:color w:val="000000"/>
                <w:sz w:val="24"/>
                <w:lang w:eastAsia="zh-CN"/>
              </w:rPr>
              <w:t>对接有关部门完成国家高新区控规调整</w:t>
            </w: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w:t>
            </w:r>
            <w:r>
              <w:rPr>
                <w:rFonts w:hint="eastAsia" w:ascii="仿宋_GB2312" w:hAnsi="仿宋_GB2312" w:eastAsia="仿宋_GB2312" w:cs="仿宋_GB2312"/>
                <w:color w:val="000000"/>
                <w:sz w:val="24"/>
              </w:rPr>
              <w:t>；组织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0余家企业申报高新技术企业，高新技术企业由</w:t>
            </w:r>
            <w:r>
              <w:rPr>
                <w:rFonts w:hint="eastAsia" w:ascii="仿宋_GB2312" w:hAnsi="仿宋_GB2312" w:eastAsia="仿宋_GB2312" w:cs="仿宋_GB2312"/>
                <w:color w:val="000000"/>
                <w:sz w:val="24"/>
                <w:lang w:val="en-US" w:eastAsia="zh-CN"/>
              </w:rPr>
              <w:t>25</w:t>
            </w:r>
            <w:r>
              <w:rPr>
                <w:rFonts w:hint="eastAsia" w:ascii="仿宋_GB2312" w:hAnsi="仿宋_GB2312" w:eastAsia="仿宋_GB2312" w:cs="仿宋_GB2312"/>
                <w:color w:val="000000"/>
                <w:sz w:val="24"/>
              </w:rPr>
              <w:t>家上升至</w:t>
            </w:r>
            <w:r>
              <w:rPr>
                <w:rFonts w:hint="eastAsia" w:ascii="仿宋_GB2312" w:hAnsi="仿宋_GB2312" w:eastAsia="仿宋_GB2312" w:cs="仿宋_GB2312"/>
                <w:color w:val="000000"/>
                <w:sz w:val="24"/>
                <w:lang w:val="en-US" w:eastAsia="zh-CN"/>
              </w:rPr>
              <w:t>39</w:t>
            </w:r>
            <w:r>
              <w:rPr>
                <w:rFonts w:hint="eastAsia" w:ascii="仿宋_GB2312" w:hAnsi="仿宋_GB2312" w:eastAsia="仿宋_GB2312" w:cs="仿宋_GB2312"/>
                <w:color w:val="000000"/>
                <w:sz w:val="24"/>
              </w:rPr>
              <w:t>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全年共组织园区申报科技资金项目10个，共有42家企业76个专项申报；申报人才团队项目4个</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184"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0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68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184"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30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tcBorders>
              <w:bottom w:val="single" w:color="auto" w:sz="4" w:space="0"/>
            </w:tcBorders>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协助</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家区内企业完成科技资金项目申报；协助</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家区内企业积极申报人才项目；组织</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家新港区企业、团队参加科技、军民融合创新应用等竞赛或路演。</w:t>
            </w:r>
          </w:p>
        </w:tc>
        <w:tc>
          <w:tcPr>
            <w:tcW w:w="3036" w:type="dxa"/>
            <w:gridSpan w:val="3"/>
            <w:tcBorders>
              <w:bottom w:val="single" w:color="auto" w:sz="4" w:space="0"/>
            </w:tcBorders>
            <w:vAlign w:val="center"/>
          </w:tcPr>
          <w:p>
            <w:pPr>
              <w:autoSpaceDN w:val="0"/>
              <w:spacing w:line="320" w:lineRule="exact"/>
              <w:jc w:val="both"/>
              <w:textAlignment w:val="center"/>
              <w:rPr>
                <w:rFonts w:eastAsia="仿宋_GB2312"/>
                <w:sz w:val="24"/>
              </w:rPr>
            </w:pPr>
            <w:r>
              <w:rPr>
                <w:rFonts w:hint="eastAsia" w:ascii="仿宋_GB2312" w:hAnsi="仿宋_GB2312" w:eastAsia="仿宋_GB2312" w:cs="仿宋_GB2312"/>
                <w:color w:val="000000"/>
                <w:sz w:val="24"/>
              </w:rPr>
              <w:t>推荐</w:t>
            </w:r>
            <w:r>
              <w:rPr>
                <w:rFonts w:hint="eastAsia" w:ascii="仿宋_GB2312" w:hAnsi="仿宋_GB2312" w:eastAsia="仿宋_GB2312" w:cs="仿宋_GB2312"/>
                <w:color w:val="000000"/>
                <w:sz w:val="24"/>
                <w:lang w:val="en-US" w:eastAsia="zh-CN"/>
              </w:rPr>
              <w:t>46</w:t>
            </w:r>
            <w:r>
              <w:rPr>
                <w:rFonts w:hint="eastAsia" w:ascii="仿宋_GB2312" w:hAnsi="仿宋_GB2312" w:eastAsia="仿宋_GB2312" w:cs="仿宋_GB2312"/>
                <w:color w:val="000000"/>
                <w:sz w:val="24"/>
              </w:rPr>
              <w:t>个企业完成科技资金项目申报；</w:t>
            </w: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个企业申报人才项目；推荐</w:t>
            </w:r>
            <w:r>
              <w:rPr>
                <w:rFonts w:hint="eastAsia" w:ascii="仿宋_GB2312" w:hAnsi="仿宋_GB2312" w:eastAsia="仿宋_GB2312" w:cs="仿宋_GB2312"/>
                <w:color w:val="000000"/>
                <w:sz w:val="24"/>
                <w:lang w:val="en-US" w:eastAsia="zh-CN"/>
              </w:rPr>
              <w:t>11</w:t>
            </w:r>
            <w:r>
              <w:rPr>
                <w:rFonts w:hint="eastAsia" w:ascii="仿宋_GB2312" w:hAnsi="仿宋_GB2312" w:eastAsia="仿宋_GB2312" w:cs="仿宋_GB2312"/>
                <w:color w:val="000000"/>
                <w:sz w:val="24"/>
              </w:rPr>
              <w:t>家企业、团队参赛，</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家企业、</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个团队获奖。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continue"/>
            <w:vAlign w:val="center"/>
          </w:tcPr>
          <w:p>
            <w:pPr>
              <w:spacing w:line="360" w:lineRule="exact"/>
              <w:jc w:val="center"/>
              <w:rPr>
                <w:rFonts w:eastAsia="仿宋_GB2312"/>
                <w:sz w:val="24"/>
              </w:rPr>
            </w:pPr>
          </w:p>
        </w:tc>
        <w:tc>
          <w:tcPr>
            <w:tcW w:w="130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2</w:t>
            </w:r>
          </w:p>
        </w:tc>
        <w:tc>
          <w:tcPr>
            <w:tcW w:w="1680" w:type="dxa"/>
            <w:gridSpan w:val="3"/>
            <w:tcBorders>
              <w:bottom w:val="single" w:color="auto" w:sz="4" w:space="0"/>
            </w:tcBorders>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申报国家</w:t>
            </w:r>
            <w:r>
              <w:rPr>
                <w:rFonts w:hint="eastAsia" w:ascii="仿宋_GB2312" w:hAnsi="仿宋_GB2312" w:eastAsia="仿宋_GB2312" w:cs="仿宋_GB2312"/>
                <w:color w:val="000000"/>
                <w:sz w:val="24"/>
                <w:lang w:eastAsia="zh-CN"/>
              </w:rPr>
              <w:t>级科技平台一个</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先进装备制造示范基地；成功获批国家级</w:t>
            </w:r>
            <w:r>
              <w:rPr>
                <w:rFonts w:hint="default" w:ascii="仿宋_GB2312" w:hAnsi="仿宋_GB2312" w:eastAsia="仿宋_GB2312" w:cs="仿宋_GB2312"/>
                <w:color w:val="000000"/>
                <w:sz w:val="24"/>
                <w:lang w:val="en-US" w:eastAsia="zh-CN"/>
              </w:rPr>
              <w:t>大众创业万众创新示范基地</w:t>
            </w:r>
            <w:r>
              <w:rPr>
                <w:rFonts w:hint="eastAsia" w:ascii="仿宋_GB2312" w:hAnsi="仿宋_GB2312" w:eastAsia="仿宋_GB2312" w:cs="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continue"/>
            <w:vAlign w:val="center"/>
          </w:tcPr>
          <w:p>
            <w:pPr>
              <w:spacing w:line="360" w:lineRule="exact"/>
              <w:jc w:val="center"/>
              <w:rPr>
                <w:rFonts w:eastAsia="仿宋_GB2312"/>
                <w:sz w:val="24"/>
              </w:rPr>
            </w:pPr>
          </w:p>
        </w:tc>
        <w:tc>
          <w:tcPr>
            <w:tcW w:w="130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3</w:t>
            </w:r>
          </w:p>
        </w:tc>
        <w:tc>
          <w:tcPr>
            <w:tcW w:w="1680" w:type="dxa"/>
            <w:gridSpan w:val="3"/>
            <w:tcBorders>
              <w:bottom w:val="single" w:color="auto" w:sz="4" w:space="0"/>
            </w:tcBorders>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新增高新技术企业10家</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新增首次认定高新技术企业1</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家，总数达到</w:t>
            </w:r>
            <w:r>
              <w:rPr>
                <w:rFonts w:hint="eastAsia" w:ascii="仿宋_GB2312" w:hAnsi="仿宋_GB2312" w:eastAsia="仿宋_GB2312" w:cs="仿宋_GB2312"/>
                <w:color w:val="000000"/>
                <w:sz w:val="24"/>
                <w:lang w:val="en-US" w:eastAsia="zh-CN"/>
              </w:rPr>
              <w:t>39</w:t>
            </w:r>
            <w:r>
              <w:rPr>
                <w:rFonts w:hint="eastAsia" w:ascii="仿宋_GB2312" w:hAnsi="仿宋_GB2312" w:eastAsia="仿宋_GB2312" w:cs="仿宋_GB2312"/>
                <w:color w:val="00000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科技经济数据保持两位数增长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根据政府及市科技局绩效考核文件及时完成目标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成本指标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184"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科技立项争资达到</w:t>
            </w:r>
            <w:r>
              <w:rPr>
                <w:rFonts w:hint="eastAsia" w:ascii="仿宋_GB2312" w:hAnsi="仿宋_GB2312" w:eastAsia="仿宋_GB2312" w:cs="仿宋_GB2312"/>
                <w:color w:val="000000"/>
                <w:sz w:val="24"/>
                <w:lang w:val="en-US" w:eastAsia="zh-CN"/>
              </w:rPr>
              <w:t>3000</w:t>
            </w:r>
            <w:r>
              <w:rPr>
                <w:rFonts w:hint="eastAsia" w:ascii="仿宋_GB2312" w:hAnsi="仿宋_GB2312" w:eastAsia="仿宋_GB2312" w:cs="仿宋_GB2312"/>
                <w:color w:val="000000"/>
                <w:sz w:val="24"/>
              </w:rPr>
              <w:t>万，全社会研发经费投入达到</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，实现科技财政支出</w:t>
            </w:r>
            <w:r>
              <w:rPr>
                <w:rFonts w:hint="eastAsia" w:ascii="仿宋_GB2312" w:hAnsi="仿宋_GB2312" w:eastAsia="仿宋_GB2312" w:cs="仿宋_GB2312"/>
                <w:color w:val="000000"/>
                <w:sz w:val="24"/>
                <w:lang w:val="en-US" w:eastAsia="zh-CN"/>
              </w:rPr>
              <w:t>5亿元，实现高新技术产业增加值18亿元，实现技术交易合同额4000万元。</w:t>
            </w:r>
          </w:p>
        </w:tc>
        <w:tc>
          <w:tcPr>
            <w:tcW w:w="3036" w:type="dxa"/>
            <w:gridSpan w:val="3"/>
            <w:tcBorders>
              <w:bottom w:val="single" w:color="auto" w:sz="4" w:space="0"/>
            </w:tcBorders>
            <w:vAlign w:val="center"/>
          </w:tcPr>
          <w:p>
            <w:pPr>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已完成科技立项争资</w:t>
            </w:r>
            <w:r>
              <w:rPr>
                <w:rFonts w:hint="eastAsia" w:ascii="仿宋_GB2312" w:hAnsi="仿宋_GB2312" w:eastAsia="仿宋_GB2312" w:cs="仿宋_GB2312"/>
                <w:color w:val="000000"/>
                <w:sz w:val="24"/>
                <w:lang w:val="en-US" w:eastAsia="zh-CN"/>
              </w:rPr>
              <w:t>4764.36</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全社会研发经费投入达到2.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；全区共完成财政科技支出</w:t>
            </w:r>
            <w:r>
              <w:rPr>
                <w:rFonts w:hint="eastAsia" w:ascii="仿宋_GB2312" w:hAnsi="仿宋_GB2312" w:eastAsia="仿宋_GB2312" w:cs="仿宋_GB2312"/>
                <w:color w:val="000000"/>
                <w:sz w:val="24"/>
                <w:lang w:val="en-US" w:eastAsia="zh-CN"/>
              </w:rPr>
              <w:t>5.54亿元，增速为20.7%；全年高新技术产业增加值为21.8亿元，高新技术产业增加值GDP占比为24.8%；协助企业登记技术交易合同额共4646.41万元。</w:t>
            </w:r>
          </w:p>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hint="eastAsia" w:eastAsia="仿宋_GB2312"/>
                <w:sz w:val="24"/>
                <w:lang w:eastAsia="zh-CN"/>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Align w:val="center"/>
          </w:tcPr>
          <w:p>
            <w:pPr>
              <w:spacing w:line="360" w:lineRule="exact"/>
              <w:jc w:val="center"/>
              <w:rPr>
                <w:rFonts w:eastAsia="仿宋_GB2312"/>
                <w:sz w:val="24"/>
              </w:rPr>
            </w:pPr>
            <w:r>
              <w:rPr>
                <w:rFonts w:hint="eastAsia" w:eastAsia="仿宋_GB2312"/>
                <w:sz w:val="24"/>
              </w:rPr>
              <w:t>服务对象满意度指标</w:t>
            </w:r>
          </w:p>
        </w:tc>
        <w:tc>
          <w:tcPr>
            <w:tcW w:w="1300" w:type="dxa"/>
            <w:gridSpan w:val="3"/>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章彬</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科创中心副主任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卢梦尧</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办公室主任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李苏宇</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科员</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李苏宇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18374926593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2"/>
                <w:szCs w:val="32"/>
              </w:rPr>
            </w:pPr>
            <w:r>
              <w:rPr>
                <w:rFonts w:hint="eastAsia" w:eastAsia="仿宋_GB2312"/>
                <w:b/>
                <w:bCs/>
                <w:sz w:val="32"/>
                <w:szCs w:val="32"/>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30</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30</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30万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0元</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w:t>
            </w:r>
            <w:r>
              <w:rPr>
                <w:rFonts w:hint="eastAsia" w:ascii="黑体" w:hAnsi="黑体" w:eastAsia="黑体" w:cs="黑体"/>
                <w:bCs/>
                <w:sz w:val="28"/>
                <w:szCs w:val="28"/>
                <w:lang w:eastAsia="zh-CN"/>
              </w:rPr>
              <w:t>项目</w:t>
            </w:r>
            <w:r>
              <w:rPr>
                <w:rFonts w:hint="eastAsia" w:ascii="黑体" w:hAnsi="黑体" w:eastAsia="黑体" w:cs="黑体"/>
                <w:bCs/>
                <w:sz w:val="28"/>
                <w:szCs w:val="28"/>
              </w:rPr>
              <w:t>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bCs/>
                <w:sz w:val="28"/>
                <w:szCs w:val="28"/>
              </w:rPr>
              <w:t>支出绩效评价指标体系，评价得分98分。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3"/>
              <w:spacing w:before="0" w:beforeAutospacing="0" w:after="0" w:afterAutospacing="0" w:line="33" w:lineRule="atLeast"/>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beforeLines="50" w:afterLines="50" w:line="560" w:lineRule="exact"/>
        <w:jc w:val="center"/>
        <w:rPr>
          <w:rFonts w:hint="eastAsia" w:ascii="方正小标宋简体" w:eastAsia="方正小标宋简体"/>
          <w:sz w:val="38"/>
          <w:szCs w:val="38"/>
        </w:rPr>
      </w:pP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097"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31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24"/>
                <w:lang w:val="en-US" w:eastAsia="zh-CN"/>
              </w:rPr>
            </w:pPr>
            <w:r>
              <w:rPr>
                <w:rFonts w:hint="eastAsia" w:ascii="仿宋_GB2312" w:hAnsi="仿宋_GB2312" w:eastAsia="仿宋_GB2312" w:cs="仿宋_GB2312"/>
                <w:b/>
                <w:bCs/>
                <w:kern w:val="0"/>
                <w:sz w:val="21"/>
                <w:szCs w:val="21"/>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备注：部门（单位）根据项目实际，在《项目支出绩效评价指标体系（参考样表）》上进一步完善、量化、细化个性指标，形成本项目的指标体系。</w:t>
      </w: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spacing w:beforeLines="50" w:line="600" w:lineRule="exact"/>
        <w:jc w:val="center"/>
        <w:rPr>
          <w:rFonts w:hint="eastAsia" w:eastAsia="方正小标宋简体"/>
          <w:bCs/>
          <w:sz w:val="48"/>
          <w:szCs w:val="48"/>
        </w:rPr>
      </w:pPr>
    </w:p>
    <w:p>
      <w:pPr>
        <w:spacing w:beforeLines="50" w:line="600" w:lineRule="exact"/>
        <w:jc w:val="center"/>
        <w:rPr>
          <w:rFonts w:hint="eastAsia" w:eastAsia="方正小标宋简体"/>
          <w:bCs/>
          <w:sz w:val="48"/>
          <w:szCs w:val="48"/>
        </w:rPr>
      </w:pPr>
    </w:p>
    <w:p>
      <w:pPr>
        <w:spacing w:beforeLines="50" w:line="600" w:lineRule="exact"/>
        <w:jc w:val="center"/>
        <w:rPr>
          <w:rFonts w:eastAsia="方正小标宋简体"/>
          <w:bCs/>
          <w:sz w:val="48"/>
          <w:szCs w:val="48"/>
        </w:rPr>
      </w:pPr>
      <w:r>
        <w:rPr>
          <w:rFonts w:hint="eastAsia" w:eastAsia="方正小标宋简体"/>
          <w:bCs/>
          <w:sz w:val="48"/>
          <w:szCs w:val="48"/>
        </w:rPr>
        <w:t>湖南城陵矶新港区财政支出</w:t>
      </w:r>
    </w:p>
    <w:p>
      <w:pPr>
        <w:spacing w:beforeLines="50" w:line="600" w:lineRule="exact"/>
        <w:jc w:val="center"/>
        <w:rPr>
          <w:rFonts w:eastAsia="方正小标宋简体"/>
          <w:bCs/>
          <w:sz w:val="48"/>
          <w:szCs w:val="48"/>
        </w:rPr>
      </w:pPr>
      <w:r>
        <w:rPr>
          <w:rFonts w:hint="eastAsia" w:eastAsia="方正小标宋简体"/>
          <w:bCs/>
          <w:sz w:val="48"/>
          <w:szCs w:val="48"/>
        </w:rPr>
        <w:t>绩效评价自评报告</w:t>
      </w:r>
    </w:p>
    <w:p>
      <w:pPr>
        <w:rPr>
          <w:rFonts w:eastAsia="仿宋_GB2312"/>
          <w:b/>
          <w:sz w:val="48"/>
          <w:szCs w:val="48"/>
        </w:rPr>
      </w:pPr>
    </w:p>
    <w:p>
      <w:pPr>
        <w:rPr>
          <w:rFonts w:eastAsia="仿宋_GB2312"/>
          <w:b/>
          <w:sz w:val="32"/>
        </w:rPr>
      </w:pP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科技创新与开发奖补资金</w:t>
      </w:r>
    </w:p>
    <w:p>
      <w:pPr>
        <w:spacing w:beforeLines="50" w:line="760" w:lineRule="exact"/>
        <w:ind w:firstLine="480"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城陵矶新港科技创业服务中心</w:t>
      </w:r>
    </w:p>
    <w:p>
      <w:pPr>
        <w:spacing w:beforeLines="50" w:line="760" w:lineRule="exact"/>
        <w:ind w:firstLine="480" w:firstLineChars="150"/>
        <w:rPr>
          <w:rFonts w:hint="eastAsia" w:eastAsia="仿宋_GB2312"/>
          <w:sz w:val="32"/>
          <w:u w:val="single"/>
          <w:lang w:eastAsia="zh-CN"/>
        </w:rPr>
      </w:pPr>
      <w:r>
        <w:rPr>
          <w:rFonts w:hint="eastAsia" w:eastAsia="仿宋_GB2312"/>
          <w:sz w:val="32"/>
        </w:rPr>
        <w:t>主管部门：</w:t>
      </w:r>
      <w:r>
        <w:rPr>
          <w:rFonts w:hint="eastAsia" w:eastAsia="仿宋_GB2312"/>
          <w:sz w:val="32"/>
          <w:lang w:eastAsia="zh-CN"/>
        </w:rPr>
        <w:t>城陵矶新港区管理委员会</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 xml:space="preserve">7 </w:t>
      </w:r>
      <w:r>
        <w:rPr>
          <w:rFonts w:hint="eastAsia" w:eastAsia="仿宋_GB2312"/>
          <w:sz w:val="32"/>
        </w:rPr>
        <w:t xml:space="preserve">月 </w:t>
      </w:r>
      <w:r>
        <w:rPr>
          <w:rFonts w:hint="eastAsia" w:eastAsia="仿宋_GB2312"/>
          <w:sz w:val="32"/>
          <w:lang w:val="en-US" w:eastAsia="zh-CN"/>
        </w:rPr>
        <w:t>6</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184"/>
        <w:gridCol w:w="616"/>
        <w:gridCol w:w="414"/>
        <w:gridCol w:w="3"/>
        <w:gridCol w:w="267"/>
        <w:gridCol w:w="36"/>
        <w:gridCol w:w="1347"/>
        <w:gridCol w:w="297"/>
        <w:gridCol w:w="820"/>
        <w:gridCol w:w="138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8"/>
            <w:vAlign w:val="center"/>
          </w:tcPr>
          <w:p>
            <w:pPr>
              <w:jc w:val="center"/>
              <w:rPr>
                <w:rFonts w:hint="eastAsia" w:eastAsia="仿宋_GB2312"/>
                <w:sz w:val="24"/>
                <w:lang w:eastAsia="zh-CN"/>
              </w:rPr>
            </w:pPr>
            <w:r>
              <w:rPr>
                <w:rFonts w:hint="eastAsia" w:eastAsia="仿宋_GB2312"/>
                <w:sz w:val="24"/>
                <w:lang w:eastAsia="zh-CN"/>
              </w:rPr>
              <w:t>李苏宇</w:t>
            </w:r>
          </w:p>
        </w:tc>
        <w:tc>
          <w:tcPr>
            <w:tcW w:w="1347" w:type="dxa"/>
            <w:vAlign w:val="center"/>
          </w:tcPr>
          <w:p>
            <w:pPr>
              <w:jc w:val="cente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18374926593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8"/>
            <w:vAlign w:val="center"/>
          </w:tcPr>
          <w:p>
            <w:pPr>
              <w:jc w:val="center"/>
              <w:rPr>
                <w:rFonts w:hint="eastAsia" w:eastAsia="仿宋_GB2312"/>
                <w:sz w:val="24"/>
                <w:lang w:eastAsia="zh-CN"/>
              </w:rPr>
            </w:pPr>
            <w:r>
              <w:rPr>
                <w:rFonts w:hint="eastAsia" w:eastAsia="仿宋_GB2312"/>
                <w:sz w:val="24"/>
                <w:lang w:eastAsia="zh-CN"/>
              </w:rPr>
              <w:t>城陵矶新港区</w:t>
            </w:r>
          </w:p>
        </w:tc>
        <w:tc>
          <w:tcPr>
            <w:tcW w:w="1347" w:type="dxa"/>
            <w:vAlign w:val="center"/>
          </w:tcPr>
          <w:p>
            <w:pPr>
              <w:jc w:val="center"/>
              <w:rPr>
                <w:rFonts w:eastAsia="仿宋_GB2312"/>
                <w:sz w:val="24"/>
              </w:rPr>
            </w:pPr>
            <w:r>
              <w:rPr>
                <w:rFonts w:hint="eastAsia" w:eastAsia="仿宋_GB2312"/>
                <w:sz w:val="24"/>
              </w:rPr>
              <w:t>邮  编</w:t>
            </w:r>
          </w:p>
        </w:tc>
        <w:tc>
          <w:tcPr>
            <w:tcW w:w="3333"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3"/>
            <w:vAlign w:val="center"/>
          </w:tcPr>
          <w:p>
            <w:pPr>
              <w:ind w:firstLine="1190" w:firstLineChars="496"/>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2020</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7429</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7429</w:t>
            </w:r>
          </w:p>
        </w:tc>
        <w:tc>
          <w:tcPr>
            <w:tcW w:w="164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8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3823</w:t>
            </w:r>
          </w:p>
        </w:tc>
        <w:tc>
          <w:tcPr>
            <w:tcW w:w="1383"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833"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4"/>
            <w:tcBorders>
              <w:bottom w:val="single" w:color="auto" w:sz="4" w:space="0"/>
            </w:tcBorders>
            <w:vAlign w:val="center"/>
          </w:tcPr>
          <w:p>
            <w:pPr>
              <w:rPr>
                <w:rFonts w:eastAsia="仿宋_GB2312"/>
                <w:spacing w:val="-6"/>
                <w:sz w:val="24"/>
              </w:rPr>
            </w:pPr>
          </w:p>
        </w:tc>
        <w:tc>
          <w:tcPr>
            <w:tcW w:w="1644"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20" w:type="dxa"/>
            <w:tcBorders>
              <w:bottom w:val="single" w:color="auto" w:sz="4" w:space="0"/>
            </w:tcBorders>
            <w:vAlign w:val="center"/>
          </w:tcPr>
          <w:p>
            <w:pPr>
              <w:rPr>
                <w:rFonts w:eastAsia="仿宋_GB2312"/>
                <w:spacing w:val="-6"/>
                <w:sz w:val="24"/>
              </w:rPr>
            </w:pPr>
          </w:p>
        </w:tc>
        <w:tc>
          <w:tcPr>
            <w:tcW w:w="1383"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33"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4"/>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省财政</w:t>
            </w:r>
          </w:p>
        </w:tc>
        <w:tc>
          <w:tcPr>
            <w:tcW w:w="833"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4"/>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市财政</w:t>
            </w:r>
          </w:p>
        </w:tc>
        <w:tc>
          <w:tcPr>
            <w:tcW w:w="833"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7429</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4"/>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7429</w:t>
            </w: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8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3823</w:t>
            </w:r>
          </w:p>
        </w:tc>
        <w:tc>
          <w:tcPr>
            <w:tcW w:w="1383"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833"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4"/>
            <w:tcBorders>
              <w:bottom w:val="single" w:color="auto" w:sz="4" w:space="0"/>
            </w:tcBorders>
            <w:vAlign w:val="center"/>
          </w:tcPr>
          <w:p>
            <w:pPr>
              <w:rPr>
                <w:rFonts w:eastAsia="仿宋_GB2312"/>
                <w:sz w:val="24"/>
              </w:rPr>
            </w:pPr>
          </w:p>
        </w:tc>
        <w:tc>
          <w:tcPr>
            <w:tcW w:w="1644"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820" w:type="dxa"/>
            <w:tcBorders>
              <w:bottom w:val="single" w:color="auto" w:sz="4" w:space="0"/>
            </w:tcBorders>
            <w:vAlign w:val="center"/>
          </w:tcPr>
          <w:p>
            <w:pPr>
              <w:rPr>
                <w:rFonts w:eastAsia="仿宋_GB2312"/>
                <w:sz w:val="24"/>
              </w:rPr>
            </w:pPr>
          </w:p>
        </w:tc>
        <w:tc>
          <w:tcPr>
            <w:tcW w:w="1383" w:type="dxa"/>
            <w:tcBorders>
              <w:bottom w:val="single" w:color="auto" w:sz="4" w:space="0"/>
            </w:tcBorders>
            <w:vAlign w:val="center"/>
          </w:tcPr>
          <w:p>
            <w:pPr>
              <w:rPr>
                <w:rFonts w:eastAsia="仿宋_GB2312"/>
                <w:sz w:val="24"/>
              </w:rPr>
            </w:pPr>
            <w:r>
              <w:rPr>
                <w:rFonts w:hint="eastAsia" w:eastAsia="仿宋_GB2312"/>
                <w:sz w:val="24"/>
              </w:rPr>
              <w:t>其它</w:t>
            </w:r>
          </w:p>
        </w:tc>
        <w:tc>
          <w:tcPr>
            <w:tcW w:w="83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99" w:type="dxa"/>
            <w:gridSpan w:val="8"/>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eastAsia="zh-CN"/>
              </w:rPr>
              <w:t>项目内容</w:t>
            </w:r>
          </w:p>
        </w:tc>
        <w:tc>
          <w:tcPr>
            <w:tcW w:w="4983" w:type="dxa"/>
            <w:gridSpan w:val="7"/>
            <w:tcBorders>
              <w:bottom w:val="single" w:color="auto" w:sz="4" w:space="0"/>
            </w:tcBorders>
            <w:vAlign w:val="center"/>
          </w:tcPr>
          <w:p>
            <w:pPr>
              <w:jc w:val="center"/>
              <w:rPr>
                <w:rFonts w:hint="eastAsia" w:eastAsia="仿宋_GB2312"/>
                <w:sz w:val="24"/>
              </w:rPr>
            </w:pPr>
            <w:r>
              <w:rPr>
                <w:rFonts w:hint="eastAsia" w:eastAsia="仿宋_GB2312"/>
                <w:sz w:val="24"/>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孵化器场地租金</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高新技术企业奖补资金</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599"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2019年税收和租金奖励</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599"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哈工大研究院</w:t>
            </w:r>
            <w:r>
              <w:rPr>
                <w:rFonts w:hint="eastAsia" w:eastAsia="仿宋_GB2312"/>
                <w:sz w:val="24"/>
                <w:lang w:val="en-US" w:eastAsia="zh-CN"/>
              </w:rPr>
              <w:t>2020年运行经费</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场地租金补助</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华为云推广补贴</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599" w:type="dxa"/>
            <w:gridSpan w:val="8"/>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哈工大研究院项目经费</w:t>
            </w:r>
          </w:p>
        </w:tc>
        <w:tc>
          <w:tcPr>
            <w:tcW w:w="4983" w:type="dxa"/>
            <w:gridSpan w:val="7"/>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合计</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1"/>
            <w:tcBorders>
              <w:bottom w:val="single" w:color="auto" w:sz="4" w:space="0"/>
            </w:tcBorders>
            <w:vAlign w:val="center"/>
          </w:tcPr>
          <w:p>
            <w:pPr>
              <w:spacing w:line="40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目标1：新增高新技术企业14家</w:t>
            </w:r>
          </w:p>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ascii="仿宋_GB2312" w:hAnsi="仿宋_GB2312" w:eastAsia="仿宋_GB2312" w:cs="仿宋_GB2312"/>
                <w:color w:val="000000"/>
                <w:sz w:val="24"/>
              </w:rPr>
              <w:t>高新技术企业由</w:t>
            </w:r>
            <w:r>
              <w:rPr>
                <w:rFonts w:hint="eastAsia" w:ascii="仿宋_GB2312" w:hAnsi="仿宋_GB2312" w:eastAsia="仿宋_GB2312" w:cs="仿宋_GB2312"/>
                <w:color w:val="000000"/>
                <w:sz w:val="24"/>
                <w:lang w:val="en-US" w:eastAsia="zh-CN"/>
              </w:rPr>
              <w:t>25</w:t>
            </w:r>
            <w:r>
              <w:rPr>
                <w:rFonts w:hint="eastAsia" w:ascii="仿宋_GB2312" w:hAnsi="仿宋_GB2312" w:eastAsia="仿宋_GB2312" w:cs="仿宋_GB2312"/>
                <w:color w:val="000000"/>
                <w:sz w:val="24"/>
              </w:rPr>
              <w:t>家上升至</w:t>
            </w:r>
            <w:r>
              <w:rPr>
                <w:rFonts w:hint="eastAsia" w:ascii="仿宋_GB2312" w:hAnsi="仿宋_GB2312" w:eastAsia="仿宋_GB2312" w:cs="仿宋_GB2312"/>
                <w:color w:val="000000"/>
                <w:sz w:val="24"/>
                <w:lang w:val="en-US" w:eastAsia="zh-CN"/>
              </w:rPr>
              <w:t>39</w:t>
            </w:r>
            <w:r>
              <w:rPr>
                <w:rFonts w:hint="eastAsia" w:ascii="仿宋_GB2312" w:hAnsi="仿宋_GB2312" w:eastAsia="仿宋_GB2312" w:cs="仿宋_GB2312"/>
                <w:color w:val="000000"/>
                <w:sz w:val="24"/>
              </w:rPr>
              <w:t>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全年共组织园区申报科技资金项目10个，共有42家企业76个专项申报；申报人才团队项目4个</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184"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0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68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184"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协助</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家区内企业完成科技资金项目申报；协助</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家区内企业积极申报人才项目；组织</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家新港区企业、团队参加科技、军民融合创新应用等竞赛或路演。</w:t>
            </w:r>
          </w:p>
        </w:tc>
        <w:tc>
          <w:tcPr>
            <w:tcW w:w="3036" w:type="dxa"/>
            <w:gridSpan w:val="3"/>
            <w:tcBorders>
              <w:bottom w:val="single" w:color="auto" w:sz="4" w:space="0"/>
            </w:tcBorders>
            <w:vAlign w:val="center"/>
          </w:tcPr>
          <w:p>
            <w:pPr>
              <w:autoSpaceDN w:val="0"/>
              <w:spacing w:line="320" w:lineRule="exact"/>
              <w:jc w:val="both"/>
              <w:textAlignment w:val="center"/>
              <w:rPr>
                <w:rFonts w:eastAsia="仿宋_GB2312"/>
                <w:sz w:val="24"/>
              </w:rPr>
            </w:pPr>
            <w:r>
              <w:rPr>
                <w:rFonts w:hint="eastAsia" w:ascii="仿宋_GB2312" w:hAnsi="仿宋_GB2312" w:eastAsia="仿宋_GB2312" w:cs="仿宋_GB2312"/>
                <w:color w:val="000000"/>
                <w:sz w:val="24"/>
              </w:rPr>
              <w:t>推荐</w:t>
            </w:r>
            <w:r>
              <w:rPr>
                <w:rFonts w:hint="eastAsia" w:ascii="仿宋_GB2312" w:hAnsi="仿宋_GB2312" w:eastAsia="仿宋_GB2312" w:cs="仿宋_GB2312"/>
                <w:color w:val="000000"/>
                <w:sz w:val="24"/>
                <w:lang w:val="en-US" w:eastAsia="zh-CN"/>
              </w:rPr>
              <w:t>46</w:t>
            </w:r>
            <w:r>
              <w:rPr>
                <w:rFonts w:hint="eastAsia" w:ascii="仿宋_GB2312" w:hAnsi="仿宋_GB2312" w:eastAsia="仿宋_GB2312" w:cs="仿宋_GB2312"/>
                <w:color w:val="000000"/>
                <w:sz w:val="24"/>
              </w:rPr>
              <w:t>个企业完成科技资金项目申报；</w:t>
            </w: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个企业申报人才项目；推荐</w:t>
            </w:r>
            <w:r>
              <w:rPr>
                <w:rFonts w:hint="eastAsia" w:ascii="仿宋_GB2312" w:hAnsi="仿宋_GB2312" w:eastAsia="仿宋_GB2312" w:cs="仿宋_GB2312"/>
                <w:color w:val="000000"/>
                <w:sz w:val="24"/>
                <w:lang w:val="en-US" w:eastAsia="zh-CN"/>
              </w:rPr>
              <w:t>11</w:t>
            </w:r>
            <w:r>
              <w:rPr>
                <w:rFonts w:hint="eastAsia" w:ascii="仿宋_GB2312" w:hAnsi="仿宋_GB2312" w:eastAsia="仿宋_GB2312" w:cs="仿宋_GB2312"/>
                <w:color w:val="000000"/>
                <w:sz w:val="24"/>
              </w:rPr>
              <w:t>家企业、团队参赛，</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家企业、</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个团队获奖。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科技经济数据保持两位数增长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根据政府及市科技局绩效考核文件及时完成目标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成本指标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184"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科技立项争资达到</w:t>
            </w:r>
            <w:r>
              <w:rPr>
                <w:rFonts w:hint="eastAsia" w:ascii="仿宋_GB2312" w:hAnsi="仿宋_GB2312" w:eastAsia="仿宋_GB2312" w:cs="仿宋_GB2312"/>
                <w:color w:val="000000"/>
                <w:sz w:val="24"/>
                <w:lang w:val="en-US" w:eastAsia="zh-CN"/>
              </w:rPr>
              <w:t>3000</w:t>
            </w:r>
            <w:r>
              <w:rPr>
                <w:rFonts w:hint="eastAsia" w:ascii="仿宋_GB2312" w:hAnsi="仿宋_GB2312" w:eastAsia="仿宋_GB2312" w:cs="仿宋_GB2312"/>
                <w:color w:val="000000"/>
                <w:sz w:val="24"/>
              </w:rPr>
              <w:t>万，全社会研发经费投入达到</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，实现科技财政支出</w:t>
            </w:r>
            <w:r>
              <w:rPr>
                <w:rFonts w:hint="eastAsia" w:ascii="仿宋_GB2312" w:hAnsi="仿宋_GB2312" w:eastAsia="仿宋_GB2312" w:cs="仿宋_GB2312"/>
                <w:color w:val="000000"/>
                <w:sz w:val="24"/>
                <w:lang w:val="en-US" w:eastAsia="zh-CN"/>
              </w:rPr>
              <w:t>5亿元，实现高新技术产业增加值18亿元，实现技术交易合同额4000万元。</w:t>
            </w:r>
          </w:p>
        </w:tc>
        <w:tc>
          <w:tcPr>
            <w:tcW w:w="3036" w:type="dxa"/>
            <w:gridSpan w:val="3"/>
            <w:tcBorders>
              <w:bottom w:val="single" w:color="auto" w:sz="4" w:space="0"/>
            </w:tcBorders>
            <w:vAlign w:val="center"/>
          </w:tcPr>
          <w:p>
            <w:pPr>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已完成科技立项争资</w:t>
            </w:r>
            <w:r>
              <w:rPr>
                <w:rFonts w:hint="eastAsia" w:ascii="仿宋_GB2312" w:hAnsi="仿宋_GB2312" w:eastAsia="仿宋_GB2312" w:cs="仿宋_GB2312"/>
                <w:color w:val="000000"/>
                <w:sz w:val="24"/>
                <w:lang w:val="en-US" w:eastAsia="zh-CN"/>
              </w:rPr>
              <w:t>4764.36</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全社会研发经费投入达到2.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；全区共完成财政科技支出</w:t>
            </w:r>
            <w:r>
              <w:rPr>
                <w:rFonts w:hint="eastAsia" w:ascii="仿宋_GB2312" w:hAnsi="仿宋_GB2312" w:eastAsia="仿宋_GB2312" w:cs="仿宋_GB2312"/>
                <w:color w:val="000000"/>
                <w:sz w:val="24"/>
                <w:lang w:val="en-US" w:eastAsia="zh-CN"/>
              </w:rPr>
              <w:t>5.54亿元，增速为20.7%；全年高新技术产业增加值为21.8亿元，高新技术产业增加值GDP占比为24.8%；协助企业登记技术交易合同额共4646.41万元。</w:t>
            </w:r>
          </w:p>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hint="eastAsia" w:eastAsia="仿宋_GB2312"/>
                <w:sz w:val="24"/>
                <w:lang w:eastAsia="zh-CN"/>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Align w:val="center"/>
          </w:tcPr>
          <w:p>
            <w:pPr>
              <w:spacing w:line="360" w:lineRule="exact"/>
              <w:jc w:val="center"/>
              <w:rPr>
                <w:rFonts w:eastAsia="仿宋_GB2312"/>
                <w:sz w:val="24"/>
              </w:rPr>
            </w:pPr>
            <w:r>
              <w:rPr>
                <w:rFonts w:hint="eastAsia" w:eastAsia="仿宋_GB2312"/>
                <w:sz w:val="24"/>
              </w:rPr>
              <w:t>服务对象满意度指标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5"/>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章彬</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科创中心副主任</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卢梦尧</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办公室主任</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李苏宇</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科员</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李苏宇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18374926593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7429</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7429</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3823万元</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3606万元</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bCs/>
                <w:sz w:val="28"/>
                <w:szCs w:val="28"/>
              </w:rPr>
              <w:t>支出绩效评价指标体系</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评价得分98分。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3"/>
              <w:spacing w:before="0" w:beforeAutospacing="0" w:after="0" w:afterAutospacing="0" w:line="33" w:lineRule="atLeast"/>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beforeLines="50" w:afterLines="50" w:line="560" w:lineRule="exact"/>
        <w:jc w:val="center"/>
        <w:rPr>
          <w:rFonts w:hint="eastAsia" w:ascii="方正小标宋简体" w:eastAsia="方正小标宋简体"/>
          <w:sz w:val="38"/>
          <w:szCs w:val="38"/>
        </w:rPr>
      </w:pP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097"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31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24"/>
                <w:lang w:val="en-US" w:eastAsia="zh-CN"/>
              </w:rPr>
            </w:pPr>
            <w:bookmarkStart w:id="0" w:name="_GoBack"/>
            <w:r>
              <w:rPr>
                <w:rFonts w:hint="eastAsia" w:ascii="仿宋_GB2312" w:hAnsi="仿宋_GB2312" w:eastAsia="仿宋_GB2312" w:cs="仿宋_GB2312"/>
                <w:b/>
                <w:bCs/>
                <w:kern w:val="0"/>
                <w:sz w:val="21"/>
                <w:szCs w:val="21"/>
                <w:lang w:val="en-US" w:eastAsia="zh-CN"/>
              </w:rPr>
              <w:t>98</w:t>
            </w:r>
            <w:bookmarkEnd w:id="0"/>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
      <w:pPr>
        <w:pStyle w:val="2"/>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56CF"/>
    <w:rsid w:val="043032B6"/>
    <w:rsid w:val="16A17AC9"/>
    <w:rsid w:val="1F8C7200"/>
    <w:rsid w:val="21B5449C"/>
    <w:rsid w:val="26776067"/>
    <w:rsid w:val="32E23F4E"/>
    <w:rsid w:val="369969FC"/>
    <w:rsid w:val="3C7C67D5"/>
    <w:rsid w:val="52E05FF3"/>
    <w:rsid w:val="56142D83"/>
    <w:rsid w:val="57BE105B"/>
    <w:rsid w:val="5934335D"/>
    <w:rsid w:val="5D1260F9"/>
    <w:rsid w:val="68014110"/>
    <w:rsid w:val="7574555C"/>
    <w:rsid w:val="7672041C"/>
    <w:rsid w:val="79C1027E"/>
    <w:rsid w:val="79C84B8F"/>
    <w:rsid w:val="7B52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2021-07-05T06:33:00Z</dcterms:created>
  <dc:creator>Administrator</dc:creator>
  <cp:lastModifiedBy>肖志芳</cp:lastModifiedBy>
  <cp:lastPrinted>2021-07-06T07:55:00Z</cp:lastPrinted>
  <dcterms:modified xsi:type="dcterms:W3CDTF">2021-08-27T01:00:44Z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4A8F30D414A94696B7C188228C001BE7</vt:lpwstr>
  </property>
</Properties>
</file>