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74" w:rsidRDefault="00DA7974">
      <w:pPr>
        <w:shd w:val="clear" w:color="auto" w:fill="FFFFFF"/>
        <w:wordWrap w:val="0"/>
        <w:spacing w:before="100" w:beforeAutospacing="1" w:after="100" w:afterAutospacing="1" w:line="400" w:lineRule="exact"/>
        <w:ind w:right="160" w:firstLine="640"/>
        <w:jc w:val="right"/>
        <w:textAlignment w:val="top"/>
        <w:rPr>
          <w:rFonts w:ascii="仿宋" w:eastAsia="仿宋" w:hAnsi="仿宋" w:cs="_4eff_5b8b_GB2312"/>
          <w:bCs/>
          <w:sz w:val="32"/>
          <w:szCs w:val="32"/>
          <w:lang w:eastAsia="zh-CN" w:bidi="ar-SA"/>
        </w:rPr>
      </w:pPr>
    </w:p>
    <w:p w:rsidR="00DA7974" w:rsidRDefault="00DA7974">
      <w:pPr>
        <w:shd w:val="clear" w:color="auto" w:fill="FFFFFF"/>
        <w:spacing w:before="100" w:beforeAutospacing="1" w:after="100" w:afterAutospacing="1" w:line="400" w:lineRule="exact"/>
        <w:ind w:right="160" w:firstLine="640"/>
        <w:jc w:val="right"/>
        <w:textAlignment w:val="top"/>
        <w:rPr>
          <w:rFonts w:ascii="仿宋" w:eastAsia="仿宋" w:hAnsi="仿宋" w:cs="_4eff_5b8b_GB2312"/>
          <w:bCs/>
          <w:sz w:val="32"/>
          <w:szCs w:val="32"/>
          <w:lang w:eastAsia="zh-CN" w:bidi="ar-SA"/>
        </w:rPr>
      </w:pPr>
    </w:p>
    <w:p w:rsidR="00DA7974" w:rsidRDefault="00DA7974">
      <w:pPr>
        <w:shd w:val="clear" w:color="auto" w:fill="FFFFFF"/>
        <w:spacing w:before="100" w:beforeAutospacing="1" w:after="100" w:afterAutospacing="1" w:line="400" w:lineRule="exact"/>
        <w:ind w:right="160" w:firstLine="640"/>
        <w:jc w:val="right"/>
        <w:textAlignment w:val="top"/>
        <w:rPr>
          <w:rFonts w:ascii="仿宋" w:eastAsia="仿宋" w:hAnsi="仿宋" w:cs="_4eff_5b8b_GB2312"/>
          <w:bCs/>
          <w:sz w:val="32"/>
          <w:szCs w:val="32"/>
          <w:lang w:eastAsia="zh-CN" w:bidi="ar-SA"/>
        </w:rPr>
      </w:pPr>
    </w:p>
    <w:p w:rsidR="00DA7974" w:rsidRDefault="00773E91">
      <w:pPr>
        <w:pStyle w:val="WPSPlain"/>
        <w:ind w:firstLine="660"/>
        <w:jc w:val="right"/>
        <w:textAlignment w:val="top"/>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岳港环批〔</w:t>
      </w:r>
      <w:r w:rsidR="007324CD">
        <w:rPr>
          <w:rFonts w:ascii="Times New Roman" w:eastAsia="仿宋_GB2312" w:hAnsi="Times New Roman" w:cs="Times New Roman"/>
          <w:color w:val="000000"/>
          <w:sz w:val="32"/>
          <w:szCs w:val="32"/>
        </w:rPr>
        <w:t>201</w:t>
      </w:r>
      <w:r w:rsidR="007324CD">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w:t>
      </w:r>
      <w:r w:rsidR="007324CD">
        <w:rPr>
          <w:rFonts w:ascii="Times New Roman" w:eastAsia="仿宋_GB2312" w:hAnsi="Times New Roman" w:cs="Times New Roman" w:hint="eastAsia"/>
          <w:color w:val="000000"/>
          <w:sz w:val="32"/>
          <w:szCs w:val="32"/>
        </w:rPr>
        <w:t>1</w:t>
      </w:r>
      <w:bookmarkStart w:id="0" w:name="_GoBack"/>
      <w:bookmarkEnd w:id="0"/>
      <w:r>
        <w:rPr>
          <w:rFonts w:ascii="Times New Roman" w:eastAsia="仿宋_GB2312" w:hAnsi="Times New Roman" w:cs="Times New Roman"/>
          <w:color w:val="000000"/>
          <w:sz w:val="32"/>
          <w:szCs w:val="32"/>
        </w:rPr>
        <w:t>号</w:t>
      </w:r>
    </w:p>
    <w:p w:rsidR="00DA7974" w:rsidRDefault="00DA7974">
      <w:pPr>
        <w:shd w:val="clear" w:color="auto" w:fill="FFFFFF"/>
        <w:spacing w:line="480" w:lineRule="exact"/>
        <w:ind w:firstLine="0"/>
        <w:jc w:val="center"/>
        <w:rPr>
          <w:rFonts w:ascii="_9ed1_4f53" w:eastAsia="宋体" w:hAnsi="_9ed1_4f53" w:cs="_9ed1_4f53"/>
          <w:b/>
          <w:bCs/>
          <w:sz w:val="36"/>
          <w:szCs w:val="36"/>
          <w:lang w:eastAsia="zh-CN" w:bidi="ar-SA"/>
        </w:rPr>
      </w:pPr>
    </w:p>
    <w:p w:rsidR="00DA7974" w:rsidRPr="00A23A2A" w:rsidRDefault="00773E91">
      <w:pPr>
        <w:shd w:val="clear" w:color="auto" w:fill="FFFFFF"/>
        <w:spacing w:line="600" w:lineRule="exact"/>
        <w:ind w:leftChars="-50" w:left="-110" w:rightChars="-50" w:right="-110" w:firstLine="0"/>
        <w:jc w:val="center"/>
        <w:rPr>
          <w:rFonts w:ascii="Times New Roman" w:eastAsia="方正小标宋简体" w:hAnsi="Times New Roman" w:cs="Times New Roman"/>
          <w:b/>
          <w:color w:val="000000"/>
          <w:spacing w:val="-4"/>
          <w:sz w:val="38"/>
          <w:szCs w:val="38"/>
          <w:lang w:eastAsia="zh-CN" w:bidi="ar-SA"/>
        </w:rPr>
      </w:pPr>
      <w:r w:rsidRPr="00A23A2A">
        <w:rPr>
          <w:rFonts w:ascii="Times New Roman" w:eastAsia="方正小标宋简体" w:hAnsi="Times New Roman" w:cs="Times New Roman" w:hint="eastAsia"/>
          <w:b/>
          <w:color w:val="000000"/>
          <w:spacing w:val="-4"/>
          <w:sz w:val="38"/>
          <w:szCs w:val="38"/>
          <w:lang w:eastAsia="zh-CN" w:bidi="ar-SA"/>
        </w:rPr>
        <w:t>关于岳阳久盛机械制造有限公司年产</w:t>
      </w:r>
      <w:r w:rsidRPr="00A23A2A">
        <w:rPr>
          <w:rFonts w:ascii="Times New Roman" w:eastAsia="方正小标宋简体" w:hAnsi="Times New Roman" w:cs="Times New Roman" w:hint="eastAsia"/>
          <w:b/>
          <w:color w:val="000000"/>
          <w:spacing w:val="-4"/>
          <w:sz w:val="38"/>
          <w:szCs w:val="38"/>
          <w:lang w:eastAsia="zh-CN" w:bidi="ar-SA"/>
        </w:rPr>
        <w:t>600</w:t>
      </w:r>
      <w:r w:rsidRPr="00A23A2A">
        <w:rPr>
          <w:rFonts w:ascii="Times New Roman" w:eastAsia="方正小标宋简体" w:hAnsi="Times New Roman" w:cs="Times New Roman" w:hint="eastAsia"/>
          <w:b/>
          <w:color w:val="000000"/>
          <w:spacing w:val="-4"/>
          <w:sz w:val="38"/>
          <w:szCs w:val="38"/>
          <w:lang w:eastAsia="zh-CN" w:bidi="ar-SA"/>
        </w:rPr>
        <w:t>台套饲料机械及环保设备生产项目环境影响报告表的批复</w:t>
      </w:r>
    </w:p>
    <w:p w:rsidR="00DA7974" w:rsidRDefault="00DA7974" w:rsidP="00907119">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DA7974" w:rsidRDefault="00773E91">
      <w:pPr>
        <w:shd w:val="clear" w:color="auto" w:fill="FFFFFF"/>
        <w:ind w:firstLine="0"/>
        <w:jc w:val="both"/>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color w:val="000000"/>
          <w:sz w:val="32"/>
          <w:szCs w:val="32"/>
          <w:lang w:eastAsia="zh-CN" w:bidi="ar-SA"/>
        </w:rPr>
        <w:t>岳阳久盛机械制造有限公司：</w:t>
      </w:r>
    </w:p>
    <w:p w:rsidR="00DA7974" w:rsidRDefault="00773E91">
      <w:pPr>
        <w:ind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color w:val="000000"/>
          <w:sz w:val="32"/>
          <w:szCs w:val="32"/>
          <w:lang w:eastAsia="zh-CN"/>
        </w:rPr>
        <w:t>你公司《关于申请〈岳阳久盛机械制造有限公司年产</w:t>
      </w:r>
      <w:r>
        <w:rPr>
          <w:rFonts w:ascii="Times New Roman" w:eastAsia="仿宋_GB2312" w:hAnsi="Times New Roman" w:cs="Times New Roman"/>
          <w:color w:val="000000"/>
          <w:sz w:val="32"/>
          <w:szCs w:val="32"/>
          <w:lang w:eastAsia="zh-CN"/>
        </w:rPr>
        <w:t>600</w:t>
      </w:r>
      <w:r>
        <w:rPr>
          <w:rFonts w:ascii="Times New Roman" w:eastAsia="仿宋_GB2312" w:hAnsi="Times New Roman" w:cs="Times New Roman"/>
          <w:color w:val="000000"/>
          <w:sz w:val="32"/>
          <w:szCs w:val="32"/>
          <w:lang w:eastAsia="zh-CN"/>
        </w:rPr>
        <w:t>台套</w:t>
      </w:r>
      <w:r>
        <w:rPr>
          <w:rFonts w:ascii="Times New Roman" w:eastAsia="仿宋_GB2312" w:hAnsi="Times New Roman" w:cs="Times New Roman" w:hint="eastAsia"/>
          <w:color w:val="000000"/>
          <w:sz w:val="32"/>
          <w:szCs w:val="32"/>
          <w:lang w:eastAsia="zh-CN"/>
        </w:rPr>
        <w:t>饲料机械及环保设备</w:t>
      </w:r>
      <w:r>
        <w:rPr>
          <w:rFonts w:ascii="Times New Roman" w:eastAsia="仿宋_GB2312" w:hAnsi="Times New Roman" w:cs="Times New Roman"/>
          <w:color w:val="000000"/>
          <w:sz w:val="32"/>
          <w:szCs w:val="32"/>
          <w:lang w:eastAsia="zh-CN"/>
        </w:rPr>
        <w:t>生产项目〉环评批复的报告》及有关附件收悉。经研究，批复如下：</w:t>
      </w:r>
    </w:p>
    <w:p w:rsidR="00DA7974" w:rsidRDefault="00773E91" w:rsidP="006A43B8">
      <w:pPr>
        <w:numPr>
          <w:ilvl w:val="0"/>
          <w:numId w:val="1"/>
        </w:numPr>
        <w:ind w:firstLine="640"/>
        <w:jc w:val="both"/>
        <w:rPr>
          <w:rFonts w:ascii="Times New Roman" w:eastAsia="仿宋_GB2312" w:hAnsi="Times New Roman" w:cs="Times New Roman"/>
          <w:color w:val="000000"/>
          <w:sz w:val="32"/>
          <w:szCs w:val="32"/>
          <w:lang w:eastAsia="zh-CN" w:bidi="ar-SA"/>
        </w:rPr>
      </w:pPr>
      <w:bookmarkStart w:id="1" w:name="OLE_LINK8"/>
      <w:r>
        <w:rPr>
          <w:rFonts w:ascii="Times New Roman" w:eastAsia="仿宋_GB2312" w:hAnsi="Times New Roman" w:cs="Times New Roman"/>
          <w:color w:val="000000"/>
          <w:sz w:val="32"/>
          <w:szCs w:val="32"/>
          <w:lang w:eastAsia="zh-CN" w:bidi="ar-SA"/>
        </w:rPr>
        <w:t>岳阳久盛机械制造有限公司</w:t>
      </w:r>
      <w:r>
        <w:rPr>
          <w:rFonts w:ascii="Times New Roman" w:eastAsia="仿宋_GB2312" w:hAnsi="Times New Roman" w:cs="Times New Roman" w:hint="eastAsia"/>
          <w:color w:val="000000"/>
          <w:sz w:val="32"/>
          <w:szCs w:val="32"/>
          <w:lang w:eastAsia="zh-CN" w:bidi="ar-SA"/>
        </w:rPr>
        <w:t>拟在湖南城陵矶新港区永济</w:t>
      </w:r>
      <w:proofErr w:type="gramStart"/>
      <w:r>
        <w:rPr>
          <w:rFonts w:ascii="Times New Roman" w:eastAsia="仿宋_GB2312" w:hAnsi="Times New Roman" w:cs="Times New Roman" w:hint="eastAsia"/>
          <w:color w:val="000000"/>
          <w:sz w:val="32"/>
          <w:szCs w:val="32"/>
          <w:lang w:eastAsia="zh-CN" w:bidi="ar-SA"/>
        </w:rPr>
        <w:t>乡凌泊</w:t>
      </w:r>
      <w:proofErr w:type="gramEnd"/>
      <w:r>
        <w:rPr>
          <w:rFonts w:ascii="Times New Roman" w:eastAsia="仿宋_GB2312" w:hAnsi="Times New Roman" w:cs="Times New Roman" w:hint="eastAsia"/>
          <w:color w:val="000000"/>
          <w:sz w:val="32"/>
          <w:szCs w:val="32"/>
          <w:lang w:eastAsia="zh-CN" w:bidi="ar-SA"/>
        </w:rPr>
        <w:t>湖村新港组已建成的厂房内进行饲料机械及配套环保设备的生产</w:t>
      </w:r>
      <w:r>
        <w:rPr>
          <w:rFonts w:ascii="Times New Roman" w:eastAsia="仿宋_GB2312" w:hAnsi="Times New Roman" w:cs="Times New Roman" w:hint="eastAsia"/>
          <w:color w:val="000000"/>
          <w:sz w:val="32"/>
          <w:szCs w:val="32"/>
          <w:lang w:eastAsia="zh-CN"/>
        </w:rPr>
        <w:t>。</w:t>
      </w:r>
      <w:r w:rsidR="00406415">
        <w:rPr>
          <w:rFonts w:ascii="Times New Roman" w:eastAsia="仿宋_GB2312" w:hAnsi="Times New Roman" w:cs="Times New Roman" w:hint="eastAsia"/>
          <w:color w:val="000000"/>
          <w:sz w:val="32"/>
          <w:szCs w:val="32"/>
          <w:lang w:eastAsia="zh-CN"/>
        </w:rPr>
        <w:t>项目总投资</w:t>
      </w:r>
      <w:r w:rsidR="00406415">
        <w:rPr>
          <w:rFonts w:ascii="Times New Roman" w:eastAsia="仿宋_GB2312" w:hAnsi="Times New Roman" w:cs="Times New Roman" w:hint="eastAsia"/>
          <w:color w:val="000000"/>
          <w:sz w:val="32"/>
          <w:szCs w:val="32"/>
          <w:lang w:eastAsia="zh-CN"/>
        </w:rPr>
        <w:t>5100</w:t>
      </w:r>
      <w:r w:rsidR="00406415">
        <w:rPr>
          <w:rFonts w:ascii="Times New Roman" w:eastAsia="仿宋_GB2312" w:hAnsi="Times New Roman" w:cs="Times New Roman" w:hint="eastAsia"/>
          <w:color w:val="000000"/>
          <w:sz w:val="32"/>
          <w:szCs w:val="32"/>
          <w:lang w:eastAsia="zh-CN"/>
        </w:rPr>
        <w:t>万元，其中环保投资</w:t>
      </w:r>
      <w:r w:rsidR="00406415">
        <w:rPr>
          <w:rFonts w:ascii="Times New Roman" w:eastAsia="仿宋_GB2312" w:hAnsi="Times New Roman" w:cs="Times New Roman" w:hint="eastAsia"/>
          <w:color w:val="000000"/>
          <w:sz w:val="32"/>
          <w:szCs w:val="32"/>
          <w:lang w:eastAsia="zh-CN"/>
        </w:rPr>
        <w:t>78.55</w:t>
      </w:r>
      <w:r w:rsidR="00406415">
        <w:rPr>
          <w:rFonts w:ascii="Times New Roman" w:eastAsia="仿宋_GB2312" w:hAnsi="Times New Roman" w:cs="Times New Roman" w:hint="eastAsia"/>
          <w:color w:val="000000"/>
          <w:sz w:val="32"/>
          <w:szCs w:val="32"/>
          <w:lang w:eastAsia="zh-CN"/>
        </w:rPr>
        <w:t>万元。</w:t>
      </w:r>
      <w:r>
        <w:rPr>
          <w:rFonts w:ascii="Times New Roman" w:eastAsia="仿宋_GB2312" w:hAnsi="Times New Roman" w:cs="Times New Roman" w:hint="eastAsia"/>
          <w:color w:val="000000"/>
          <w:sz w:val="32"/>
          <w:szCs w:val="32"/>
          <w:lang w:eastAsia="zh-CN"/>
        </w:rPr>
        <w:t>厂房占地面积</w:t>
      </w:r>
      <w:r>
        <w:rPr>
          <w:rFonts w:ascii="Times New Roman" w:eastAsia="仿宋_GB2312" w:hAnsi="Times New Roman" w:cs="Times New Roman" w:hint="eastAsia"/>
          <w:color w:val="000000"/>
          <w:sz w:val="32"/>
          <w:szCs w:val="32"/>
          <w:lang w:eastAsia="zh-CN"/>
        </w:rPr>
        <w:t>12096</w:t>
      </w:r>
      <w:r w:rsidR="00C2190D">
        <w:rPr>
          <w:rFonts w:ascii="Times New Roman" w:eastAsia="仿宋_GB2312" w:hAnsi="Times New Roman" w:cs="Times New Roman" w:hint="eastAsia"/>
          <w:color w:val="000000"/>
          <w:sz w:val="32"/>
          <w:szCs w:val="32"/>
          <w:lang w:eastAsia="zh-CN"/>
        </w:rPr>
        <w:t xml:space="preserve"> </w:t>
      </w:r>
      <w:r>
        <w:rPr>
          <w:rFonts w:ascii="Times New Roman" w:eastAsia="仿宋_GB2312" w:hAnsi="Times New Roman" w:cs="Times New Roman" w:hint="eastAsia"/>
          <w:color w:val="000000"/>
          <w:sz w:val="32"/>
          <w:szCs w:val="32"/>
          <w:lang w:eastAsia="zh-CN"/>
        </w:rPr>
        <w:t>m</w:t>
      </w:r>
      <w:r>
        <w:rPr>
          <w:rFonts w:ascii="Times New Roman" w:eastAsia="仿宋_GB2312" w:hAnsi="Times New Roman" w:cs="Times New Roman" w:hint="eastAsia"/>
          <w:color w:val="000000"/>
          <w:sz w:val="32"/>
          <w:szCs w:val="32"/>
          <w:vertAlign w:val="superscript"/>
          <w:lang w:eastAsia="zh-CN"/>
        </w:rPr>
        <w:t>2</w:t>
      </w:r>
      <w:r>
        <w:rPr>
          <w:rFonts w:ascii="Times New Roman" w:eastAsia="仿宋_GB2312" w:hAnsi="Times New Roman" w:cs="Times New Roman" w:hint="eastAsia"/>
          <w:color w:val="000000"/>
          <w:sz w:val="32"/>
          <w:szCs w:val="32"/>
          <w:lang w:eastAsia="zh-CN"/>
        </w:rPr>
        <w:t>，包括板材加工区、型材加工区、钳工作业区、装配区等</w:t>
      </w:r>
      <w:r w:rsidR="00D20DBF">
        <w:rPr>
          <w:rFonts w:ascii="Times New Roman" w:eastAsia="仿宋_GB2312" w:hAnsi="Times New Roman" w:cs="Times New Roman" w:hint="eastAsia"/>
          <w:color w:val="000000"/>
          <w:sz w:val="32"/>
          <w:szCs w:val="32"/>
          <w:lang w:eastAsia="zh-CN"/>
        </w:rPr>
        <w:t>，生产过程中不得进行酸洗、电镀等表面处理</w:t>
      </w:r>
      <w:r>
        <w:rPr>
          <w:rFonts w:ascii="Times New Roman" w:eastAsia="仿宋_GB2312" w:hAnsi="Times New Roman" w:cs="Times New Roman" w:hint="eastAsia"/>
          <w:color w:val="000000"/>
          <w:sz w:val="32"/>
          <w:szCs w:val="32"/>
          <w:lang w:eastAsia="zh-CN"/>
        </w:rPr>
        <w:t>。项目建成后，可达到年产饲料机械及环保设备</w:t>
      </w:r>
      <w:r>
        <w:rPr>
          <w:rFonts w:ascii="Times New Roman" w:eastAsia="仿宋_GB2312" w:hAnsi="Times New Roman" w:cs="Times New Roman" w:hint="eastAsia"/>
          <w:color w:val="000000"/>
          <w:sz w:val="32"/>
          <w:szCs w:val="32"/>
          <w:lang w:eastAsia="zh-CN"/>
        </w:rPr>
        <w:t>600</w:t>
      </w:r>
      <w:r>
        <w:rPr>
          <w:rFonts w:ascii="Times New Roman" w:eastAsia="仿宋_GB2312" w:hAnsi="Times New Roman" w:cs="Times New Roman" w:hint="eastAsia"/>
          <w:color w:val="000000"/>
          <w:sz w:val="32"/>
          <w:szCs w:val="32"/>
          <w:lang w:eastAsia="zh-CN"/>
        </w:rPr>
        <w:t>台套的规模</w:t>
      </w:r>
      <w:r w:rsidR="006A43B8" w:rsidRPr="006A43B8">
        <w:rPr>
          <w:rFonts w:ascii="Times New Roman" w:eastAsia="仿宋_GB2312" w:hAnsi="Times New Roman" w:cs="Times New Roman" w:hint="eastAsia"/>
          <w:color w:val="000000"/>
          <w:sz w:val="32"/>
          <w:szCs w:val="32"/>
          <w:lang w:eastAsia="zh-CN"/>
        </w:rPr>
        <w:t>（环保设备为饲料机械设备的配套设备）</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color w:val="000000"/>
          <w:sz w:val="32"/>
          <w:szCs w:val="32"/>
          <w:lang w:eastAsia="zh-CN" w:bidi="ar-SA"/>
        </w:rPr>
        <w:t>项目建设符合国家产业政策，选址符合《湖南城陵矶临港产业新区总体规划》，根据苏州合巨环保技术有限公司编制</w:t>
      </w:r>
      <w:bookmarkEnd w:id="1"/>
      <w:r>
        <w:rPr>
          <w:rFonts w:ascii="Times New Roman" w:eastAsia="仿宋_GB2312" w:hAnsi="Times New Roman" w:cs="Times New Roman" w:hint="eastAsia"/>
          <w:color w:val="000000"/>
          <w:sz w:val="32"/>
          <w:szCs w:val="32"/>
          <w:lang w:eastAsia="zh-CN" w:bidi="ar-SA"/>
        </w:rPr>
        <w:t>的</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hint="eastAsia"/>
          <w:color w:val="000000"/>
          <w:sz w:val="32"/>
          <w:szCs w:val="32"/>
          <w:lang w:eastAsia="zh-CN"/>
        </w:rPr>
        <w:t>岳阳久盛机械制造有限公司年产</w:t>
      </w:r>
      <w:r>
        <w:rPr>
          <w:rFonts w:ascii="Times New Roman" w:eastAsia="仿宋_GB2312" w:hAnsi="Times New Roman" w:cs="Times New Roman" w:hint="eastAsia"/>
          <w:color w:val="000000"/>
          <w:sz w:val="32"/>
          <w:szCs w:val="32"/>
          <w:lang w:eastAsia="zh-CN"/>
        </w:rPr>
        <w:t>600</w:t>
      </w:r>
      <w:r>
        <w:rPr>
          <w:rFonts w:ascii="Times New Roman" w:eastAsia="仿宋_GB2312" w:hAnsi="Times New Roman" w:cs="Times New Roman" w:hint="eastAsia"/>
          <w:color w:val="000000"/>
          <w:sz w:val="32"/>
          <w:szCs w:val="32"/>
          <w:lang w:eastAsia="zh-CN"/>
        </w:rPr>
        <w:t>台套饲料</w:t>
      </w:r>
      <w:r>
        <w:rPr>
          <w:rFonts w:ascii="Times New Roman" w:eastAsia="仿宋_GB2312" w:hAnsi="Times New Roman" w:cs="Times New Roman" w:hint="eastAsia"/>
          <w:color w:val="000000"/>
          <w:sz w:val="32"/>
          <w:szCs w:val="32"/>
          <w:lang w:eastAsia="zh-CN"/>
        </w:rPr>
        <w:lastRenderedPageBreak/>
        <w:t>机械及环保设备生产项目环境影响报告表</w:t>
      </w:r>
      <w:r>
        <w:rPr>
          <w:rFonts w:ascii="Times New Roman" w:eastAsia="仿宋_GB2312" w:hAnsi="Times New Roman" w:cs="Times New Roman"/>
          <w:color w:val="000000"/>
          <w:sz w:val="32"/>
          <w:szCs w:val="32"/>
          <w:lang w:eastAsia="zh-CN"/>
        </w:rPr>
        <w:t>（报批稿）》基本内容、结论及专家评审意见，从环境保护角度考虑，</w:t>
      </w:r>
      <w:r>
        <w:rPr>
          <w:rFonts w:ascii="Times New Roman" w:eastAsia="仿宋_GB2312" w:hAnsi="Times New Roman" w:cs="Times New Roman" w:hint="eastAsia"/>
          <w:color w:val="000000"/>
          <w:sz w:val="32"/>
          <w:szCs w:val="32"/>
          <w:lang w:eastAsia="zh-CN"/>
        </w:rPr>
        <w:t>同意</w:t>
      </w:r>
      <w:r>
        <w:rPr>
          <w:rFonts w:ascii="Times New Roman" w:eastAsia="仿宋_GB2312" w:hAnsi="Times New Roman" w:cs="Times New Roman"/>
          <w:color w:val="000000"/>
          <w:sz w:val="32"/>
          <w:szCs w:val="32"/>
          <w:lang w:eastAsia="zh-CN"/>
        </w:rPr>
        <w:t>项目建设。</w:t>
      </w:r>
    </w:p>
    <w:p w:rsidR="00DA7974" w:rsidRDefault="00773E91">
      <w:pPr>
        <w:shd w:val="clear" w:color="auto" w:fill="FFFFFF"/>
        <w:ind w:firstLineChars="200" w:firstLine="640"/>
        <w:jc w:val="both"/>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color w:val="000000"/>
          <w:sz w:val="32"/>
          <w:szCs w:val="32"/>
          <w:lang w:eastAsia="zh-CN" w:bidi="ar-SA"/>
        </w:rPr>
        <w:t>二、项目建设和营运</w:t>
      </w:r>
      <w:r>
        <w:rPr>
          <w:rFonts w:ascii="Times New Roman" w:eastAsia="仿宋_GB2312" w:hAnsi="Times New Roman" w:cs="Times New Roman" w:hint="eastAsia"/>
          <w:color w:val="000000"/>
          <w:sz w:val="32"/>
          <w:szCs w:val="32"/>
          <w:lang w:eastAsia="zh-CN" w:bidi="ar-SA"/>
        </w:rPr>
        <w:t>期</w:t>
      </w:r>
      <w:r>
        <w:rPr>
          <w:rFonts w:ascii="Times New Roman" w:eastAsia="仿宋_GB2312" w:hAnsi="Times New Roman" w:cs="Times New Roman"/>
          <w:color w:val="000000"/>
          <w:sz w:val="32"/>
          <w:szCs w:val="32"/>
          <w:lang w:eastAsia="zh-CN" w:bidi="ar-SA"/>
        </w:rPr>
        <w:t>须全面落实环境影响报告表中提出的各项污染防治措施，并应着重注意以下问题：</w:t>
      </w:r>
    </w:p>
    <w:p w:rsidR="00DA7974" w:rsidRDefault="00773E91">
      <w:pPr>
        <w:shd w:val="clear" w:color="auto" w:fill="FFFFFF"/>
        <w:ind w:firstLineChars="200" w:firstLine="640"/>
        <w:jc w:val="both"/>
        <w:rPr>
          <w:rFonts w:ascii="Times New Roman" w:eastAsia="仿宋_GB2312" w:hAnsi="Times New Roman" w:cs="Times New Roman"/>
          <w:color w:val="000000"/>
          <w:sz w:val="32"/>
          <w:szCs w:val="32"/>
          <w:lang w:eastAsia="zh-CN" w:bidi="ar-SA"/>
        </w:rPr>
      </w:pPr>
      <w:bookmarkStart w:id="2" w:name="OLE_LINK5"/>
      <w:r>
        <w:rPr>
          <w:rFonts w:ascii="Times New Roman" w:eastAsia="仿宋_GB2312" w:hAnsi="Times New Roman" w:cs="Times New Roman" w:hint="eastAsia"/>
          <w:color w:val="000000"/>
          <w:sz w:val="32"/>
          <w:szCs w:val="32"/>
          <w:lang w:eastAsia="zh-CN" w:bidi="ar-SA"/>
        </w:rPr>
        <w:t>1</w:t>
      </w:r>
      <w:r>
        <w:rPr>
          <w:rFonts w:ascii="Times New Roman" w:eastAsia="仿宋_GB2312" w:hAnsi="Times New Roman" w:cs="Times New Roman" w:hint="eastAsia"/>
          <w:color w:val="000000"/>
          <w:sz w:val="32"/>
          <w:szCs w:val="32"/>
          <w:lang w:eastAsia="zh-CN" w:bidi="ar-SA"/>
        </w:rPr>
        <w:t>、</w:t>
      </w:r>
      <w:r>
        <w:rPr>
          <w:rFonts w:ascii="Times New Roman" w:eastAsia="仿宋_GB2312" w:hAnsi="Times New Roman" w:cs="Times New Roman"/>
          <w:color w:val="000000"/>
          <w:sz w:val="32"/>
          <w:szCs w:val="32"/>
          <w:lang w:eastAsia="zh-CN" w:bidi="ar-SA"/>
        </w:rPr>
        <w:t>废气污染防治工作。项目喷漆、</w:t>
      </w:r>
      <w:r>
        <w:rPr>
          <w:rFonts w:ascii="Times New Roman" w:eastAsia="仿宋_GB2312" w:hAnsi="Times New Roman" w:cs="Times New Roman" w:hint="eastAsia"/>
          <w:color w:val="000000"/>
          <w:sz w:val="32"/>
          <w:szCs w:val="32"/>
          <w:lang w:eastAsia="zh-CN" w:bidi="ar-SA"/>
        </w:rPr>
        <w:t>烘干工序</w:t>
      </w:r>
      <w:r>
        <w:rPr>
          <w:rFonts w:ascii="Times New Roman" w:eastAsia="仿宋_GB2312" w:hAnsi="Times New Roman" w:cs="Times New Roman"/>
          <w:color w:val="000000"/>
          <w:sz w:val="32"/>
          <w:szCs w:val="32"/>
          <w:lang w:eastAsia="zh-CN" w:bidi="ar-SA"/>
        </w:rPr>
        <w:t>均在密闭喷漆房内</w:t>
      </w:r>
      <w:r>
        <w:rPr>
          <w:rFonts w:ascii="Times New Roman" w:eastAsia="仿宋_GB2312" w:hAnsi="Times New Roman" w:cs="Times New Roman" w:hint="eastAsia"/>
          <w:color w:val="000000"/>
          <w:sz w:val="32"/>
          <w:szCs w:val="32"/>
          <w:lang w:eastAsia="zh-CN" w:bidi="ar-SA"/>
        </w:rPr>
        <w:t>进行</w:t>
      </w:r>
      <w:r>
        <w:rPr>
          <w:rFonts w:ascii="Times New Roman" w:eastAsia="仿宋_GB2312" w:hAnsi="Times New Roman" w:cs="Times New Roman"/>
          <w:color w:val="000000"/>
          <w:sz w:val="32"/>
          <w:szCs w:val="32"/>
          <w:lang w:eastAsia="zh-CN" w:bidi="ar-SA"/>
        </w:rPr>
        <w:t>，喷漆</w:t>
      </w:r>
      <w:r>
        <w:rPr>
          <w:rFonts w:ascii="Times New Roman" w:eastAsia="仿宋_GB2312" w:hAnsi="Times New Roman" w:cs="Times New Roman" w:hint="eastAsia"/>
          <w:color w:val="000000"/>
          <w:sz w:val="32"/>
          <w:szCs w:val="32"/>
          <w:lang w:eastAsia="zh-CN" w:bidi="ar-SA"/>
        </w:rPr>
        <w:t>、烘干工序产生的有机</w:t>
      </w:r>
      <w:r>
        <w:rPr>
          <w:rFonts w:ascii="Times New Roman" w:eastAsia="仿宋_GB2312" w:hAnsi="Times New Roman" w:cs="Times New Roman"/>
          <w:color w:val="000000"/>
          <w:sz w:val="32"/>
          <w:szCs w:val="32"/>
          <w:lang w:eastAsia="zh-CN" w:bidi="ar-SA"/>
        </w:rPr>
        <w:t>废气</w:t>
      </w:r>
      <w:r>
        <w:rPr>
          <w:rFonts w:ascii="Times New Roman" w:eastAsia="仿宋_GB2312" w:hAnsi="Times New Roman" w:cs="Times New Roman" w:hint="eastAsia"/>
          <w:color w:val="000000"/>
          <w:sz w:val="32"/>
          <w:szCs w:val="32"/>
          <w:lang w:eastAsia="zh-CN" w:bidi="ar-SA"/>
        </w:rPr>
        <w:t>通过</w:t>
      </w:r>
      <w:r>
        <w:rPr>
          <w:rFonts w:ascii="Times New Roman" w:eastAsia="仿宋_GB2312" w:hAnsi="Times New Roman" w:cs="Times New Roman"/>
          <w:color w:val="000000"/>
          <w:sz w:val="32"/>
          <w:szCs w:val="32"/>
          <w:lang w:eastAsia="zh-CN" w:bidi="ar-SA"/>
        </w:rPr>
        <w:t>负压收集</w:t>
      </w:r>
      <w:r>
        <w:rPr>
          <w:rFonts w:ascii="Times New Roman" w:eastAsia="仿宋_GB2312" w:hAnsi="Times New Roman" w:cs="Times New Roman" w:hint="eastAsia"/>
          <w:color w:val="000000"/>
          <w:sz w:val="32"/>
          <w:szCs w:val="32"/>
          <w:lang w:eastAsia="zh-CN" w:bidi="ar-SA"/>
        </w:rPr>
        <w:t>后，采取</w:t>
      </w:r>
      <w:r>
        <w:rPr>
          <w:rFonts w:ascii="Times New Roman" w:eastAsia="仿宋_GB2312" w:hAnsi="Times New Roman" w:cs="Times New Roman"/>
          <w:color w:val="000000"/>
          <w:sz w:val="32"/>
          <w:szCs w:val="32"/>
          <w:lang w:eastAsia="zh-CN" w:bidi="ar-SA"/>
        </w:rPr>
        <w:t>过滤棉</w:t>
      </w:r>
      <w:r>
        <w:rPr>
          <w:rFonts w:ascii="Times New Roman" w:eastAsia="仿宋_GB2312" w:hAnsi="Times New Roman" w:cs="Times New Roman"/>
          <w:color w:val="000000"/>
          <w:sz w:val="32"/>
          <w:szCs w:val="32"/>
          <w:lang w:eastAsia="zh-CN" w:bidi="ar-SA"/>
        </w:rPr>
        <w:t>+UV</w:t>
      </w:r>
      <w:r>
        <w:rPr>
          <w:rFonts w:ascii="Times New Roman" w:eastAsia="仿宋_GB2312" w:hAnsi="Times New Roman" w:cs="Times New Roman"/>
          <w:color w:val="000000"/>
          <w:sz w:val="32"/>
          <w:szCs w:val="32"/>
          <w:lang w:eastAsia="zh-CN" w:bidi="ar-SA"/>
        </w:rPr>
        <w:t>光解净化器</w:t>
      </w:r>
      <w:r>
        <w:rPr>
          <w:rFonts w:ascii="Times New Roman" w:eastAsia="仿宋_GB2312" w:hAnsi="Times New Roman" w:cs="Times New Roman"/>
          <w:color w:val="000000"/>
          <w:sz w:val="32"/>
          <w:szCs w:val="32"/>
          <w:lang w:eastAsia="zh-CN" w:bidi="ar-SA"/>
        </w:rPr>
        <w:t>+</w:t>
      </w:r>
      <w:r>
        <w:rPr>
          <w:rFonts w:ascii="Times New Roman" w:eastAsia="仿宋_GB2312" w:hAnsi="Times New Roman" w:cs="Times New Roman"/>
          <w:color w:val="000000"/>
          <w:sz w:val="32"/>
          <w:szCs w:val="32"/>
          <w:lang w:eastAsia="zh-CN" w:bidi="ar-SA"/>
        </w:rPr>
        <w:t>活性炭吸附处理</w:t>
      </w:r>
      <w:r>
        <w:rPr>
          <w:rFonts w:ascii="Times New Roman" w:eastAsia="仿宋_GB2312" w:hAnsi="Times New Roman" w:cs="Times New Roman" w:hint="eastAsia"/>
          <w:color w:val="000000"/>
          <w:sz w:val="32"/>
          <w:szCs w:val="32"/>
          <w:lang w:eastAsia="zh-CN" w:bidi="ar-SA"/>
        </w:rPr>
        <w:t>，</w:t>
      </w:r>
      <w:r>
        <w:rPr>
          <w:rFonts w:ascii="Times New Roman" w:eastAsia="仿宋_GB2312" w:hAnsi="Times New Roman" w:cs="Times New Roman"/>
          <w:color w:val="000000"/>
          <w:sz w:val="32"/>
          <w:szCs w:val="32"/>
          <w:lang w:eastAsia="zh-CN" w:bidi="ar-SA"/>
        </w:rPr>
        <w:t>VOCs</w:t>
      </w:r>
      <w:r>
        <w:rPr>
          <w:rFonts w:ascii="Times New Roman" w:eastAsia="仿宋_GB2312" w:hAnsi="Times New Roman" w:cs="Times New Roman" w:hint="eastAsia"/>
          <w:color w:val="000000"/>
          <w:sz w:val="32"/>
          <w:szCs w:val="32"/>
          <w:lang w:eastAsia="zh-CN" w:bidi="ar-SA"/>
        </w:rPr>
        <w:t>达到</w:t>
      </w:r>
      <w:r>
        <w:rPr>
          <w:rFonts w:ascii="Times New Roman" w:eastAsia="仿宋_GB2312" w:hAnsi="Times New Roman" w:cs="Times New Roman"/>
          <w:color w:val="000000"/>
          <w:sz w:val="32"/>
          <w:szCs w:val="32"/>
          <w:lang w:eastAsia="zh-CN" w:bidi="ar-SA"/>
        </w:rPr>
        <w:t>《表面涂装（汽车制造及维修）挥发性有机物、镍排放标准》（</w:t>
      </w:r>
      <w:r>
        <w:rPr>
          <w:rFonts w:ascii="Times New Roman" w:eastAsia="仿宋_GB2312" w:hAnsi="Times New Roman" w:cs="Times New Roman"/>
          <w:color w:val="000000"/>
          <w:sz w:val="32"/>
          <w:szCs w:val="32"/>
          <w:lang w:eastAsia="zh-CN" w:bidi="ar-SA"/>
        </w:rPr>
        <w:t>DB43/1356-2017</w:t>
      </w:r>
      <w:r>
        <w:rPr>
          <w:rFonts w:ascii="Times New Roman" w:eastAsia="仿宋_GB2312" w:hAnsi="Times New Roman" w:cs="Times New Roman"/>
          <w:color w:val="000000"/>
          <w:sz w:val="32"/>
          <w:szCs w:val="32"/>
          <w:lang w:eastAsia="zh-CN" w:bidi="ar-SA"/>
        </w:rPr>
        <w:t>）表</w:t>
      </w:r>
      <w:r>
        <w:rPr>
          <w:rFonts w:ascii="Times New Roman" w:eastAsia="仿宋_GB2312" w:hAnsi="Times New Roman" w:cs="Times New Roman"/>
          <w:color w:val="000000"/>
          <w:sz w:val="32"/>
          <w:szCs w:val="32"/>
          <w:lang w:eastAsia="zh-CN" w:bidi="ar-SA"/>
        </w:rPr>
        <w:t>1</w:t>
      </w:r>
      <w:r>
        <w:rPr>
          <w:rFonts w:ascii="Times New Roman" w:eastAsia="仿宋_GB2312" w:hAnsi="Times New Roman" w:cs="Times New Roman"/>
          <w:color w:val="000000"/>
          <w:sz w:val="32"/>
          <w:szCs w:val="32"/>
          <w:lang w:eastAsia="zh-CN" w:bidi="ar-SA"/>
        </w:rPr>
        <w:t>中排放浓度限值</w:t>
      </w:r>
      <w:r>
        <w:rPr>
          <w:rFonts w:ascii="Times New Roman" w:eastAsia="仿宋_GB2312" w:hAnsi="Times New Roman" w:cs="Times New Roman" w:hint="eastAsia"/>
          <w:color w:val="000000"/>
          <w:sz w:val="32"/>
          <w:szCs w:val="32"/>
          <w:lang w:eastAsia="zh-CN" w:bidi="ar-SA"/>
        </w:rPr>
        <w:t>、</w:t>
      </w:r>
      <w:r>
        <w:rPr>
          <w:rFonts w:ascii="Times New Roman" w:eastAsia="仿宋_GB2312" w:hAnsi="Times New Roman" w:cs="Times New Roman"/>
          <w:color w:val="000000"/>
          <w:sz w:val="32"/>
          <w:szCs w:val="32"/>
          <w:lang w:eastAsia="zh-CN" w:bidi="ar-SA"/>
        </w:rPr>
        <w:t>漆雾（颗粒物）</w:t>
      </w:r>
      <w:r>
        <w:rPr>
          <w:rFonts w:ascii="Times New Roman" w:eastAsia="仿宋_GB2312" w:hAnsi="Times New Roman" w:cs="Times New Roman" w:hint="eastAsia"/>
          <w:color w:val="000000"/>
          <w:sz w:val="32"/>
          <w:szCs w:val="32"/>
          <w:lang w:eastAsia="zh-CN" w:bidi="ar-SA"/>
        </w:rPr>
        <w:t>达到</w:t>
      </w:r>
      <w:r>
        <w:rPr>
          <w:rFonts w:ascii="Times New Roman" w:eastAsia="仿宋_GB2312" w:hAnsi="Times New Roman" w:cs="Times New Roman"/>
          <w:color w:val="000000"/>
          <w:sz w:val="32"/>
          <w:szCs w:val="32"/>
          <w:lang w:eastAsia="zh-CN" w:bidi="ar-SA"/>
        </w:rPr>
        <w:t>《大气污染物综合排放标准》（</w:t>
      </w:r>
      <w:r>
        <w:rPr>
          <w:rFonts w:ascii="Times New Roman" w:eastAsia="仿宋_GB2312" w:hAnsi="Times New Roman" w:cs="Times New Roman"/>
          <w:color w:val="000000"/>
          <w:sz w:val="32"/>
          <w:szCs w:val="32"/>
          <w:lang w:eastAsia="zh-CN" w:bidi="ar-SA"/>
        </w:rPr>
        <w:t>GB16297-1996</w:t>
      </w:r>
      <w:r>
        <w:rPr>
          <w:rFonts w:ascii="Times New Roman" w:eastAsia="仿宋_GB2312" w:hAnsi="Times New Roman" w:cs="Times New Roman"/>
          <w:color w:val="000000"/>
          <w:sz w:val="32"/>
          <w:szCs w:val="32"/>
          <w:lang w:eastAsia="zh-CN" w:bidi="ar-SA"/>
        </w:rPr>
        <w:t>）表</w:t>
      </w:r>
      <w:r>
        <w:rPr>
          <w:rFonts w:ascii="Times New Roman" w:eastAsia="仿宋_GB2312" w:hAnsi="Times New Roman" w:cs="Times New Roman"/>
          <w:color w:val="000000"/>
          <w:sz w:val="32"/>
          <w:szCs w:val="32"/>
          <w:lang w:eastAsia="zh-CN" w:bidi="ar-SA"/>
        </w:rPr>
        <w:t>2</w:t>
      </w:r>
      <w:r>
        <w:rPr>
          <w:rFonts w:ascii="Times New Roman" w:eastAsia="仿宋_GB2312" w:hAnsi="Times New Roman" w:cs="Times New Roman"/>
          <w:color w:val="000000"/>
          <w:sz w:val="32"/>
          <w:szCs w:val="32"/>
          <w:lang w:eastAsia="zh-CN" w:bidi="ar-SA"/>
        </w:rPr>
        <w:t>新污染源大气污染物排放限值的二级标准</w:t>
      </w:r>
      <w:r>
        <w:rPr>
          <w:rFonts w:ascii="Times New Roman" w:eastAsia="仿宋_GB2312" w:hAnsi="Times New Roman" w:cs="Times New Roman" w:hint="eastAsia"/>
          <w:color w:val="000000"/>
          <w:sz w:val="32"/>
          <w:szCs w:val="32"/>
          <w:lang w:eastAsia="zh-CN" w:bidi="ar-SA"/>
        </w:rPr>
        <w:t>后，</w:t>
      </w:r>
      <w:r>
        <w:rPr>
          <w:rFonts w:ascii="Times New Roman" w:eastAsia="仿宋_GB2312" w:hAnsi="Times New Roman" w:cs="Times New Roman"/>
          <w:color w:val="000000"/>
          <w:sz w:val="32"/>
          <w:szCs w:val="32"/>
          <w:lang w:eastAsia="zh-CN" w:bidi="ar-SA"/>
        </w:rPr>
        <w:t>通过</w:t>
      </w:r>
      <w:r>
        <w:rPr>
          <w:rFonts w:ascii="Times New Roman" w:eastAsia="仿宋_GB2312" w:hAnsi="Times New Roman" w:cs="Times New Roman"/>
          <w:color w:val="000000"/>
          <w:sz w:val="32"/>
          <w:szCs w:val="32"/>
          <w:lang w:eastAsia="zh-CN" w:bidi="ar-SA"/>
        </w:rPr>
        <w:t>15m</w:t>
      </w:r>
      <w:r>
        <w:rPr>
          <w:rFonts w:ascii="Times New Roman" w:eastAsia="仿宋_GB2312" w:hAnsi="Times New Roman" w:cs="Times New Roman"/>
          <w:color w:val="000000"/>
          <w:sz w:val="32"/>
          <w:szCs w:val="32"/>
          <w:lang w:eastAsia="zh-CN" w:bidi="ar-SA"/>
        </w:rPr>
        <w:t>排气筒</w:t>
      </w:r>
      <w:r w:rsidR="000E4D06">
        <w:rPr>
          <w:rFonts w:ascii="Times New Roman" w:eastAsia="仿宋_GB2312" w:hAnsi="Times New Roman" w:cs="Times New Roman"/>
          <w:color w:val="000000"/>
          <w:sz w:val="32"/>
          <w:szCs w:val="32"/>
          <w:lang w:eastAsia="zh-CN" w:bidi="ar-SA"/>
        </w:rPr>
        <w:t>高空</w:t>
      </w:r>
      <w:r w:rsidR="00A875C8">
        <w:rPr>
          <w:rFonts w:ascii="Times New Roman" w:eastAsia="仿宋_GB2312" w:hAnsi="Times New Roman" w:cs="Times New Roman"/>
          <w:color w:val="000000"/>
          <w:sz w:val="32"/>
          <w:szCs w:val="32"/>
          <w:lang w:eastAsia="zh-CN" w:bidi="ar-SA"/>
        </w:rPr>
        <w:t>排放</w:t>
      </w:r>
      <w:r w:rsidR="00A875C8">
        <w:rPr>
          <w:rFonts w:ascii="Times New Roman" w:eastAsia="仿宋_GB2312" w:hAnsi="Times New Roman" w:cs="Times New Roman" w:hint="eastAsia"/>
          <w:color w:val="000000"/>
          <w:sz w:val="32"/>
          <w:szCs w:val="32"/>
          <w:lang w:eastAsia="zh-CN" w:bidi="ar-SA"/>
        </w:rPr>
        <w:t>；</w:t>
      </w:r>
      <w:r w:rsidR="00A875C8" w:rsidRPr="00A875C8">
        <w:rPr>
          <w:rFonts w:ascii="Times New Roman" w:eastAsia="仿宋_GB2312" w:hAnsi="Times New Roman" w:cs="Times New Roman" w:hint="eastAsia"/>
          <w:color w:val="000000"/>
          <w:sz w:val="32"/>
          <w:szCs w:val="32"/>
          <w:lang w:eastAsia="zh-CN" w:bidi="ar-SA"/>
        </w:rPr>
        <w:t>等离子切割、气割下料</w:t>
      </w:r>
      <w:r w:rsidR="00A875C8">
        <w:rPr>
          <w:rFonts w:ascii="Times New Roman" w:eastAsia="仿宋_GB2312" w:hAnsi="Times New Roman" w:cs="Times New Roman" w:hint="eastAsia"/>
          <w:color w:val="000000"/>
          <w:sz w:val="32"/>
          <w:szCs w:val="32"/>
          <w:lang w:eastAsia="zh-CN" w:bidi="ar-SA"/>
        </w:rPr>
        <w:t>、焊接</w:t>
      </w:r>
      <w:r w:rsidR="00FF7ECB">
        <w:rPr>
          <w:rFonts w:ascii="Times New Roman" w:eastAsia="仿宋_GB2312" w:hAnsi="Times New Roman" w:cs="Times New Roman" w:hint="eastAsia"/>
          <w:color w:val="000000"/>
          <w:sz w:val="32"/>
          <w:szCs w:val="32"/>
          <w:lang w:eastAsia="zh-CN" w:bidi="ar-SA"/>
        </w:rPr>
        <w:t>等</w:t>
      </w:r>
      <w:r w:rsidR="00A875C8">
        <w:rPr>
          <w:rFonts w:ascii="Times New Roman" w:eastAsia="仿宋_GB2312" w:hAnsi="Times New Roman" w:cs="Times New Roman" w:hint="eastAsia"/>
          <w:color w:val="000000"/>
          <w:sz w:val="32"/>
          <w:szCs w:val="32"/>
          <w:lang w:eastAsia="zh-CN" w:bidi="ar-SA"/>
        </w:rPr>
        <w:t>产生的烟尘采用</w:t>
      </w:r>
      <w:r w:rsidR="00A875C8" w:rsidRPr="00A875C8">
        <w:rPr>
          <w:rFonts w:ascii="Times New Roman" w:eastAsia="仿宋_GB2312" w:hAnsi="Times New Roman" w:cs="Times New Roman" w:hint="eastAsia"/>
          <w:color w:val="000000"/>
          <w:sz w:val="32"/>
          <w:szCs w:val="32"/>
          <w:lang w:eastAsia="zh-CN" w:bidi="ar-SA"/>
        </w:rPr>
        <w:t>移动式焊接烟尘净化器</w:t>
      </w:r>
      <w:r w:rsidR="003F2A7E">
        <w:rPr>
          <w:rFonts w:ascii="Times New Roman" w:eastAsia="仿宋_GB2312" w:hAnsi="Times New Roman" w:cs="Times New Roman" w:hint="eastAsia"/>
          <w:color w:val="000000"/>
          <w:sz w:val="32"/>
          <w:szCs w:val="32"/>
          <w:lang w:eastAsia="zh-CN" w:bidi="ar-SA"/>
        </w:rPr>
        <w:t>收集处理后</w:t>
      </w:r>
      <w:r w:rsidR="003B5052">
        <w:rPr>
          <w:rFonts w:ascii="Times New Roman" w:eastAsia="仿宋_GB2312" w:hAnsi="Times New Roman" w:cs="Times New Roman" w:hint="eastAsia"/>
          <w:color w:val="000000"/>
          <w:sz w:val="32"/>
          <w:szCs w:val="32"/>
          <w:lang w:eastAsia="zh-CN" w:bidi="ar-SA"/>
        </w:rPr>
        <w:t>达到</w:t>
      </w:r>
      <w:r w:rsidR="003B5052">
        <w:rPr>
          <w:rFonts w:ascii="Times New Roman" w:eastAsia="仿宋_GB2312" w:hAnsi="Times New Roman" w:cs="Times New Roman"/>
          <w:color w:val="000000"/>
          <w:sz w:val="32"/>
          <w:szCs w:val="32"/>
          <w:lang w:eastAsia="zh-CN" w:bidi="ar-SA"/>
        </w:rPr>
        <w:t>《大气污染物综合排放标准》（</w:t>
      </w:r>
      <w:r w:rsidR="003B5052">
        <w:rPr>
          <w:rFonts w:ascii="Times New Roman" w:eastAsia="仿宋_GB2312" w:hAnsi="Times New Roman" w:cs="Times New Roman"/>
          <w:color w:val="000000"/>
          <w:sz w:val="32"/>
          <w:szCs w:val="32"/>
          <w:lang w:eastAsia="zh-CN" w:bidi="ar-SA"/>
        </w:rPr>
        <w:t>GB16297-1996</w:t>
      </w:r>
      <w:r w:rsidR="003B5052">
        <w:rPr>
          <w:rFonts w:ascii="Times New Roman" w:eastAsia="仿宋_GB2312" w:hAnsi="Times New Roman" w:cs="Times New Roman"/>
          <w:color w:val="000000"/>
          <w:sz w:val="32"/>
          <w:szCs w:val="32"/>
          <w:lang w:eastAsia="zh-CN" w:bidi="ar-SA"/>
        </w:rPr>
        <w:t>）</w:t>
      </w:r>
      <w:r w:rsidR="00FF6382" w:rsidRPr="00651A2B">
        <w:rPr>
          <w:rFonts w:ascii="Times New Roman" w:eastAsia="仿宋_GB2312" w:hAnsi="Times New Roman" w:cs="Times New Roman" w:hint="eastAsia"/>
          <w:color w:val="000000"/>
          <w:sz w:val="32"/>
          <w:szCs w:val="32"/>
          <w:lang w:eastAsia="zh-CN" w:bidi="ar-SA"/>
        </w:rPr>
        <w:t>表</w:t>
      </w:r>
      <w:r w:rsidR="00FF6382" w:rsidRPr="00651A2B">
        <w:rPr>
          <w:rFonts w:ascii="Times New Roman" w:eastAsia="仿宋_GB2312" w:hAnsi="Times New Roman" w:cs="Times New Roman" w:hint="eastAsia"/>
          <w:color w:val="000000"/>
          <w:sz w:val="32"/>
          <w:szCs w:val="32"/>
          <w:lang w:eastAsia="zh-CN" w:bidi="ar-SA"/>
        </w:rPr>
        <w:t>2</w:t>
      </w:r>
      <w:r w:rsidR="00FF6382" w:rsidRPr="00651A2B">
        <w:rPr>
          <w:rFonts w:ascii="Times New Roman" w:eastAsia="仿宋_GB2312" w:hAnsi="Times New Roman" w:cs="Times New Roman" w:hint="eastAsia"/>
          <w:color w:val="000000"/>
          <w:sz w:val="32"/>
          <w:szCs w:val="32"/>
          <w:lang w:eastAsia="zh-CN" w:bidi="ar-SA"/>
        </w:rPr>
        <w:t>的无组织监控限</w:t>
      </w:r>
      <w:r w:rsidR="00FF6382" w:rsidRPr="00FF6382">
        <w:rPr>
          <w:rFonts w:ascii="Times New Roman" w:eastAsia="仿宋_GB2312" w:hAnsi="Times New Roman" w:cs="Times New Roman" w:hint="eastAsia"/>
          <w:color w:val="000000"/>
          <w:sz w:val="32"/>
          <w:szCs w:val="32"/>
          <w:lang w:eastAsia="zh-CN" w:bidi="ar-SA"/>
        </w:rPr>
        <w:t>值</w:t>
      </w:r>
      <w:r w:rsidR="003B5052">
        <w:rPr>
          <w:rFonts w:ascii="Times New Roman" w:eastAsia="仿宋_GB2312" w:hAnsi="Times New Roman" w:cs="Times New Roman"/>
          <w:color w:val="000000"/>
          <w:sz w:val="32"/>
          <w:szCs w:val="32"/>
          <w:lang w:eastAsia="zh-CN" w:bidi="ar-SA"/>
        </w:rPr>
        <w:t>要求后车间无组织排放</w:t>
      </w:r>
      <w:r w:rsidR="00084317">
        <w:rPr>
          <w:rFonts w:ascii="Times New Roman" w:eastAsia="仿宋_GB2312" w:hAnsi="Times New Roman" w:cs="Times New Roman" w:hint="eastAsia"/>
          <w:color w:val="000000"/>
          <w:sz w:val="32"/>
          <w:szCs w:val="32"/>
          <w:lang w:eastAsia="zh-CN" w:bidi="ar-SA"/>
        </w:rPr>
        <w:t>；</w:t>
      </w:r>
      <w:proofErr w:type="gramStart"/>
      <w:r w:rsidR="00084317" w:rsidRPr="00084317">
        <w:rPr>
          <w:rFonts w:ascii="Times New Roman" w:eastAsia="仿宋_GB2312" w:hAnsi="Times New Roman" w:cs="Times New Roman" w:hint="eastAsia"/>
          <w:color w:val="000000"/>
          <w:sz w:val="32"/>
          <w:szCs w:val="32"/>
          <w:lang w:eastAsia="zh-CN" w:bidi="ar-SA"/>
        </w:rPr>
        <w:t>砂轮机</w:t>
      </w:r>
      <w:proofErr w:type="gramEnd"/>
      <w:r w:rsidR="00084317" w:rsidRPr="00084317">
        <w:rPr>
          <w:rFonts w:ascii="Times New Roman" w:eastAsia="仿宋_GB2312" w:hAnsi="Times New Roman" w:cs="Times New Roman" w:hint="eastAsia"/>
          <w:color w:val="000000"/>
          <w:sz w:val="32"/>
          <w:szCs w:val="32"/>
          <w:lang w:eastAsia="zh-CN" w:bidi="ar-SA"/>
        </w:rPr>
        <w:t>切割下料、打磨工序产生的粉尘</w:t>
      </w:r>
      <w:r w:rsidR="00084317">
        <w:rPr>
          <w:rFonts w:ascii="Times New Roman" w:eastAsia="仿宋_GB2312" w:hAnsi="Times New Roman" w:cs="Times New Roman" w:hint="eastAsia"/>
          <w:color w:val="000000"/>
          <w:sz w:val="32"/>
          <w:szCs w:val="32"/>
          <w:lang w:eastAsia="zh-CN" w:bidi="ar-SA"/>
        </w:rPr>
        <w:t>收集作为固废处理。</w:t>
      </w:r>
    </w:p>
    <w:p w:rsidR="00DA7974" w:rsidRDefault="00773E91">
      <w:pPr>
        <w:shd w:val="clear" w:color="auto" w:fill="FFFFFF"/>
        <w:ind w:firstLineChars="200" w:firstLine="640"/>
        <w:jc w:val="both"/>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hint="eastAsia"/>
          <w:color w:val="000000"/>
          <w:sz w:val="32"/>
          <w:szCs w:val="32"/>
          <w:lang w:eastAsia="zh-CN" w:bidi="ar-SA"/>
        </w:rPr>
        <w:t>2</w:t>
      </w:r>
      <w:r>
        <w:rPr>
          <w:rFonts w:ascii="Times New Roman" w:eastAsia="仿宋_GB2312" w:hAnsi="Times New Roman" w:cs="Times New Roman"/>
          <w:color w:val="000000"/>
          <w:sz w:val="32"/>
          <w:szCs w:val="32"/>
          <w:lang w:eastAsia="zh-CN" w:bidi="ar-SA"/>
        </w:rPr>
        <w:t>、废水污染防治工作。</w:t>
      </w:r>
      <w:r>
        <w:rPr>
          <w:rFonts w:ascii="Times New Roman" w:eastAsia="仿宋_GB2312" w:hAnsi="Times New Roman" w:cs="Times New Roman" w:hint="eastAsia"/>
          <w:color w:val="000000"/>
          <w:sz w:val="32"/>
          <w:szCs w:val="32"/>
          <w:lang w:eastAsia="zh-CN" w:bidi="ar-SA"/>
        </w:rPr>
        <w:t>工人洗手废水和车间拖布清洗废水经隔油器处理后同</w:t>
      </w:r>
      <w:r>
        <w:rPr>
          <w:rFonts w:ascii="Times New Roman" w:eastAsia="仿宋_GB2312" w:hAnsi="Times New Roman" w:cs="Times New Roman"/>
          <w:color w:val="000000"/>
          <w:sz w:val="32"/>
          <w:szCs w:val="32"/>
          <w:lang w:eastAsia="zh-CN" w:bidi="ar-SA"/>
        </w:rPr>
        <w:t>生活污水</w:t>
      </w:r>
      <w:r>
        <w:rPr>
          <w:rFonts w:ascii="Times New Roman" w:eastAsia="仿宋_GB2312" w:hAnsi="Times New Roman" w:cs="Times New Roman" w:hint="eastAsia"/>
          <w:color w:val="000000"/>
          <w:sz w:val="32"/>
          <w:szCs w:val="32"/>
          <w:lang w:eastAsia="zh-CN" w:bidi="ar-SA"/>
        </w:rPr>
        <w:t>一起</w:t>
      </w:r>
      <w:r>
        <w:rPr>
          <w:rFonts w:ascii="Times New Roman" w:eastAsia="仿宋_GB2312" w:hAnsi="Times New Roman" w:cs="Times New Roman"/>
          <w:color w:val="000000"/>
          <w:sz w:val="32"/>
          <w:szCs w:val="32"/>
          <w:lang w:eastAsia="zh-CN" w:bidi="ar-SA"/>
        </w:rPr>
        <w:t>经化粪池处理</w:t>
      </w:r>
      <w:r>
        <w:rPr>
          <w:rFonts w:ascii="Times New Roman" w:eastAsia="仿宋_GB2312" w:hAnsi="Times New Roman" w:cs="Times New Roman" w:hint="eastAsia"/>
          <w:color w:val="000000"/>
          <w:sz w:val="32"/>
          <w:szCs w:val="32"/>
          <w:lang w:eastAsia="zh-CN" w:bidi="ar-SA"/>
        </w:rPr>
        <w:t>达到《污水综合排放标准》（</w:t>
      </w:r>
      <w:r>
        <w:rPr>
          <w:rFonts w:ascii="Times New Roman" w:eastAsia="仿宋_GB2312" w:hAnsi="Times New Roman" w:cs="Times New Roman" w:hint="eastAsia"/>
          <w:color w:val="000000"/>
          <w:sz w:val="32"/>
          <w:szCs w:val="32"/>
          <w:lang w:eastAsia="zh-CN" w:bidi="ar-SA"/>
        </w:rPr>
        <w:t>GB8978-1996</w:t>
      </w:r>
      <w:r>
        <w:rPr>
          <w:rFonts w:ascii="Times New Roman" w:eastAsia="仿宋_GB2312" w:hAnsi="Times New Roman" w:cs="Times New Roman" w:hint="eastAsia"/>
          <w:color w:val="000000"/>
          <w:sz w:val="32"/>
          <w:szCs w:val="32"/>
          <w:lang w:eastAsia="zh-CN" w:bidi="ar-SA"/>
        </w:rPr>
        <w:t>）中的三级标准及城陵矶临港产业新区污水处理厂进水标准后排入污水处理厂，处理达标后外排</w:t>
      </w:r>
      <w:r>
        <w:rPr>
          <w:rFonts w:ascii="Times New Roman" w:eastAsia="仿宋_GB2312" w:hAnsi="Times New Roman" w:cs="Times New Roman"/>
          <w:color w:val="000000"/>
          <w:sz w:val="32"/>
          <w:szCs w:val="32"/>
          <w:lang w:eastAsia="zh-CN" w:bidi="ar-SA"/>
        </w:rPr>
        <w:t>。</w:t>
      </w:r>
    </w:p>
    <w:p w:rsidR="00DA7974" w:rsidRPr="00987D1F" w:rsidRDefault="00773E91">
      <w:pPr>
        <w:shd w:val="clear" w:color="auto" w:fill="FFFFFF"/>
        <w:ind w:firstLineChars="200" w:firstLine="640"/>
        <w:jc w:val="both"/>
        <w:rPr>
          <w:rFonts w:ascii="Times New Roman" w:eastAsia="仿宋_GB2312" w:hAnsi="Times New Roman" w:cs="Times New Roman"/>
          <w:color w:val="000000"/>
          <w:spacing w:val="-2"/>
          <w:sz w:val="32"/>
          <w:szCs w:val="32"/>
          <w:lang w:eastAsia="zh-CN" w:bidi="ar-SA"/>
        </w:rPr>
      </w:pPr>
      <w:r>
        <w:rPr>
          <w:rFonts w:ascii="Times New Roman" w:eastAsia="仿宋_GB2312" w:hAnsi="Times New Roman" w:cs="Times New Roman" w:hint="eastAsia"/>
          <w:color w:val="000000"/>
          <w:sz w:val="32"/>
          <w:szCs w:val="32"/>
          <w:lang w:eastAsia="zh-CN" w:bidi="ar-SA"/>
        </w:rPr>
        <w:lastRenderedPageBreak/>
        <w:t>3</w:t>
      </w:r>
      <w:r>
        <w:rPr>
          <w:rFonts w:ascii="Times New Roman" w:eastAsia="仿宋_GB2312" w:hAnsi="Times New Roman" w:cs="Times New Roman"/>
          <w:color w:val="000000"/>
          <w:sz w:val="32"/>
          <w:szCs w:val="32"/>
          <w:lang w:eastAsia="zh-CN" w:bidi="ar-SA"/>
        </w:rPr>
        <w:t>、</w:t>
      </w:r>
      <w:r w:rsidRPr="00987D1F">
        <w:rPr>
          <w:rFonts w:ascii="Times New Roman" w:eastAsia="仿宋_GB2312" w:hAnsi="Times New Roman" w:cs="Times New Roman"/>
          <w:color w:val="000000"/>
          <w:spacing w:val="-2"/>
          <w:sz w:val="32"/>
          <w:szCs w:val="32"/>
          <w:lang w:eastAsia="zh-CN" w:bidi="ar-SA"/>
        </w:rPr>
        <w:t>噪声污染防治工作。合理布局，对产生高噪声的设备必须采取隔声、减振、消音措施，确保厂界噪声达到《工业企业厂界环境噪声排放标准》（</w:t>
      </w:r>
      <w:r w:rsidRPr="00987D1F">
        <w:rPr>
          <w:rFonts w:ascii="Times New Roman" w:eastAsia="仿宋_GB2312" w:hAnsi="Times New Roman" w:cs="Times New Roman"/>
          <w:color w:val="000000"/>
          <w:spacing w:val="-2"/>
          <w:sz w:val="32"/>
          <w:szCs w:val="32"/>
          <w:lang w:eastAsia="zh-CN" w:bidi="ar-SA"/>
        </w:rPr>
        <w:t>GB12348-2008</w:t>
      </w:r>
      <w:r w:rsidRPr="00987D1F">
        <w:rPr>
          <w:rFonts w:ascii="Times New Roman" w:eastAsia="仿宋_GB2312" w:hAnsi="Times New Roman" w:cs="Times New Roman"/>
          <w:color w:val="000000"/>
          <w:spacing w:val="-2"/>
          <w:sz w:val="32"/>
          <w:szCs w:val="32"/>
          <w:lang w:eastAsia="zh-CN" w:bidi="ar-SA"/>
        </w:rPr>
        <w:t>）中</w:t>
      </w:r>
      <w:r w:rsidRPr="00987D1F">
        <w:rPr>
          <w:rFonts w:ascii="Times New Roman" w:eastAsia="仿宋_GB2312" w:hAnsi="Times New Roman" w:cs="Times New Roman"/>
          <w:color w:val="000000"/>
          <w:spacing w:val="-2"/>
          <w:sz w:val="32"/>
          <w:szCs w:val="32"/>
          <w:lang w:eastAsia="zh-CN" w:bidi="ar-SA"/>
        </w:rPr>
        <w:t>3</w:t>
      </w:r>
      <w:r w:rsidRPr="00987D1F">
        <w:rPr>
          <w:rFonts w:ascii="Times New Roman" w:eastAsia="仿宋_GB2312" w:hAnsi="Times New Roman" w:cs="Times New Roman"/>
          <w:color w:val="000000"/>
          <w:spacing w:val="-2"/>
          <w:sz w:val="32"/>
          <w:szCs w:val="32"/>
          <w:lang w:eastAsia="zh-CN" w:bidi="ar-SA"/>
        </w:rPr>
        <w:t>类标准。</w:t>
      </w:r>
    </w:p>
    <w:p w:rsidR="00DA7974" w:rsidRDefault="00773E91">
      <w:pPr>
        <w:shd w:val="clear" w:color="auto" w:fill="FFFFFF"/>
        <w:ind w:firstLineChars="200" w:firstLine="640"/>
        <w:jc w:val="both"/>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hint="eastAsia"/>
          <w:color w:val="000000"/>
          <w:sz w:val="32"/>
          <w:szCs w:val="32"/>
          <w:lang w:eastAsia="zh-CN" w:bidi="ar-SA"/>
        </w:rPr>
        <w:t>4</w:t>
      </w:r>
      <w:r>
        <w:rPr>
          <w:rFonts w:ascii="Times New Roman" w:eastAsia="仿宋_GB2312" w:hAnsi="Times New Roman" w:cs="Times New Roman"/>
          <w:color w:val="000000"/>
          <w:sz w:val="32"/>
          <w:szCs w:val="32"/>
          <w:lang w:eastAsia="zh-CN" w:bidi="ar-SA"/>
        </w:rPr>
        <w:t>、固体废物防治工作。按</w:t>
      </w:r>
      <w:r>
        <w:rPr>
          <w:rFonts w:ascii="Times New Roman" w:eastAsia="仿宋_GB2312" w:hAnsi="Times New Roman" w:cs="Times New Roman"/>
          <w:color w:val="000000"/>
          <w:sz w:val="32"/>
          <w:szCs w:val="32"/>
          <w:lang w:eastAsia="zh-CN" w:bidi="ar-SA"/>
        </w:rPr>
        <w:t>“</w:t>
      </w:r>
      <w:r>
        <w:rPr>
          <w:rFonts w:ascii="Times New Roman" w:eastAsia="仿宋_GB2312" w:hAnsi="Times New Roman" w:cs="Times New Roman"/>
          <w:color w:val="000000"/>
          <w:sz w:val="32"/>
          <w:szCs w:val="32"/>
          <w:lang w:eastAsia="zh-CN" w:bidi="ar-SA"/>
        </w:rPr>
        <w:t>无害化、减量化、资源化</w:t>
      </w:r>
      <w:r>
        <w:rPr>
          <w:rFonts w:ascii="Times New Roman" w:eastAsia="仿宋_GB2312" w:hAnsi="Times New Roman" w:cs="Times New Roman"/>
          <w:color w:val="000000"/>
          <w:sz w:val="32"/>
          <w:szCs w:val="32"/>
          <w:lang w:eastAsia="zh-CN" w:bidi="ar-SA"/>
        </w:rPr>
        <w:t>”</w:t>
      </w:r>
      <w:r>
        <w:rPr>
          <w:rFonts w:ascii="Times New Roman" w:eastAsia="仿宋_GB2312" w:hAnsi="Times New Roman" w:cs="Times New Roman"/>
          <w:color w:val="000000"/>
          <w:sz w:val="32"/>
          <w:szCs w:val="32"/>
          <w:lang w:eastAsia="zh-CN" w:bidi="ar-SA"/>
        </w:rPr>
        <w:t>原则，做好固体废物的分类收集和综合利用，完善固体废物产生、贮存、处置管理台账。</w:t>
      </w:r>
      <w:r>
        <w:rPr>
          <w:rFonts w:ascii="Times New Roman" w:eastAsia="仿宋_GB2312" w:hAnsi="Times New Roman" w:cs="Times New Roman" w:hint="eastAsia"/>
          <w:color w:val="000000"/>
          <w:sz w:val="32"/>
          <w:szCs w:val="32"/>
          <w:lang w:eastAsia="zh-CN" w:bidi="ar-SA"/>
        </w:rPr>
        <w:t>按照《危险废物贮存污染控制标准》（</w:t>
      </w:r>
      <w:r>
        <w:rPr>
          <w:rFonts w:ascii="Times New Roman" w:eastAsia="仿宋_GB2312" w:hAnsi="Times New Roman" w:cs="Times New Roman" w:hint="eastAsia"/>
          <w:color w:val="000000"/>
          <w:sz w:val="32"/>
          <w:szCs w:val="32"/>
          <w:lang w:eastAsia="zh-CN" w:bidi="ar-SA"/>
        </w:rPr>
        <w:t>GB18597-2001</w:t>
      </w:r>
      <w:r>
        <w:rPr>
          <w:rFonts w:ascii="Times New Roman" w:eastAsia="仿宋_GB2312" w:hAnsi="Times New Roman" w:cs="Times New Roman" w:hint="eastAsia"/>
          <w:color w:val="000000"/>
          <w:sz w:val="32"/>
          <w:szCs w:val="32"/>
          <w:lang w:eastAsia="zh-CN" w:bidi="ar-SA"/>
        </w:rPr>
        <w:t>）及其修改单中相关要求建设危险废物暂存间，做好“防渗、防腐、防漏”，</w:t>
      </w:r>
      <w:r>
        <w:rPr>
          <w:rFonts w:ascii="Times New Roman" w:eastAsia="仿宋_GB2312" w:hAnsi="Times New Roman" w:cs="Times New Roman"/>
          <w:color w:val="000000"/>
          <w:sz w:val="32"/>
          <w:szCs w:val="32"/>
          <w:lang w:eastAsia="zh-CN" w:bidi="ar-SA"/>
        </w:rPr>
        <w:t>设置</w:t>
      </w:r>
      <w:r>
        <w:rPr>
          <w:rFonts w:ascii="Times New Roman" w:eastAsia="仿宋_GB2312" w:hAnsi="Times New Roman" w:cs="Times New Roman" w:hint="eastAsia"/>
          <w:color w:val="000000"/>
          <w:sz w:val="32"/>
          <w:szCs w:val="32"/>
          <w:lang w:eastAsia="zh-CN" w:bidi="ar-SA"/>
        </w:rPr>
        <w:t>规范标示标牌，废油漆桶、废固化剂桶、废过滤棉、废活性炭以及废切削液、废机油属于危险废物，须送有相应资质单位处置，并做好转移联单工作；生产过程中产生的废边角料及焊渣收集后交钢铁回收公司回收利用</w:t>
      </w:r>
      <w:r>
        <w:rPr>
          <w:rFonts w:ascii="Times New Roman" w:eastAsia="仿宋_GB2312" w:hAnsi="Times New Roman" w:cs="Times New Roman"/>
          <w:color w:val="000000"/>
          <w:sz w:val="32"/>
          <w:szCs w:val="32"/>
          <w:lang w:eastAsia="zh-CN" w:bidi="ar-SA"/>
        </w:rPr>
        <w:t>；生活垃圾等统一收集后由当地环卫部门定期清运</w:t>
      </w:r>
      <w:r>
        <w:rPr>
          <w:rFonts w:ascii="Times New Roman" w:eastAsia="仿宋_GB2312" w:hAnsi="Times New Roman" w:cs="Times New Roman" w:hint="eastAsia"/>
          <w:color w:val="000000"/>
          <w:sz w:val="32"/>
          <w:szCs w:val="32"/>
          <w:lang w:eastAsia="zh-CN" w:bidi="ar-SA"/>
        </w:rPr>
        <w:t>。</w:t>
      </w:r>
    </w:p>
    <w:bookmarkEnd w:id="2"/>
    <w:p w:rsidR="00DA7974" w:rsidRDefault="00773E91">
      <w:pPr>
        <w:shd w:val="clear" w:color="auto" w:fill="FFFFFF"/>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hint="eastAsia"/>
          <w:color w:val="000000"/>
          <w:sz w:val="32"/>
          <w:szCs w:val="32"/>
          <w:lang w:eastAsia="zh-CN" w:bidi="ar-SA"/>
        </w:rPr>
        <w:t>5</w:t>
      </w:r>
      <w:r>
        <w:rPr>
          <w:rFonts w:ascii="Times New Roman" w:eastAsia="仿宋_GB2312" w:hAnsi="Times New Roman" w:cs="Times New Roman" w:hint="eastAsia"/>
          <w:color w:val="000000"/>
          <w:sz w:val="32"/>
          <w:szCs w:val="32"/>
          <w:lang w:eastAsia="zh-CN" w:bidi="ar-SA"/>
        </w:rPr>
        <w:t>、</w:t>
      </w:r>
      <w:r>
        <w:rPr>
          <w:rFonts w:ascii="Times New Roman" w:eastAsia="仿宋_GB2312" w:hAnsi="Times New Roman" w:cs="Times New Roman"/>
          <w:color w:val="000000"/>
          <w:sz w:val="32"/>
          <w:szCs w:val="32"/>
          <w:lang w:eastAsia="zh-CN" w:bidi="ar-SA"/>
        </w:rPr>
        <w:t>加强运营期风险防范。落实各项风险防范措施，防止风险事故的发生，加强生产系统和环保设备维护和管理；严格按照《突发环境事件应急管理办法》建立环境风险事故应急预案，储备风险救助物资并组织演练</w:t>
      </w:r>
      <w:r>
        <w:rPr>
          <w:rFonts w:ascii="Times New Roman" w:eastAsia="仿宋_GB2312" w:hAnsi="Times New Roman" w:cs="Times New Roman"/>
          <w:color w:val="000000"/>
          <w:sz w:val="32"/>
          <w:szCs w:val="32"/>
          <w:lang w:eastAsia="zh-CN"/>
        </w:rPr>
        <w:t>，杜绝环境风险事故发生。</w:t>
      </w:r>
    </w:p>
    <w:p w:rsidR="00661AD3" w:rsidRDefault="00773E91" w:rsidP="00661AD3">
      <w:pPr>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hint="eastAsia"/>
          <w:color w:val="000000"/>
          <w:sz w:val="32"/>
          <w:szCs w:val="32"/>
          <w:lang w:eastAsia="zh-CN"/>
        </w:rPr>
        <w:t>6</w:t>
      </w:r>
      <w:r>
        <w:rPr>
          <w:rFonts w:ascii="Times New Roman" w:eastAsia="仿宋_GB2312" w:hAnsi="Times New Roman" w:cs="Times New Roman"/>
          <w:color w:val="000000"/>
          <w:sz w:val="32"/>
          <w:szCs w:val="32"/>
          <w:lang w:eastAsia="zh-CN"/>
        </w:rPr>
        <w:t>、本项目核定的总量指标为：</w:t>
      </w:r>
      <w:r>
        <w:rPr>
          <w:rFonts w:ascii="Times New Roman" w:eastAsia="仿宋_GB2312" w:hAnsi="Times New Roman" w:cs="Times New Roman" w:hint="eastAsia"/>
          <w:color w:val="000000"/>
          <w:sz w:val="32"/>
          <w:szCs w:val="32"/>
          <w:lang w:eastAsia="zh-CN"/>
        </w:rPr>
        <w:t>COD</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color w:val="000000"/>
          <w:sz w:val="32"/>
          <w:szCs w:val="32"/>
          <w:lang w:eastAsia="zh-CN"/>
        </w:rPr>
        <w:t>0.</w:t>
      </w:r>
      <w:r>
        <w:rPr>
          <w:rFonts w:ascii="Times New Roman" w:eastAsia="仿宋_GB2312" w:hAnsi="Times New Roman" w:cs="Times New Roman" w:hint="eastAsia"/>
          <w:color w:val="000000"/>
          <w:sz w:val="32"/>
          <w:szCs w:val="32"/>
          <w:lang w:eastAsia="zh-CN"/>
        </w:rPr>
        <w:t>15 t/a</w:t>
      </w:r>
      <w:r>
        <w:rPr>
          <w:rFonts w:ascii="Times New Roman" w:eastAsia="仿宋_GB2312" w:hAnsi="Times New Roman" w:cs="Times New Roman" w:hint="eastAsia"/>
          <w:color w:val="000000"/>
          <w:sz w:val="32"/>
          <w:szCs w:val="32"/>
          <w:lang w:eastAsia="zh-CN"/>
        </w:rPr>
        <w:t>，氨氮≤</w:t>
      </w:r>
      <w:r>
        <w:rPr>
          <w:rFonts w:ascii="Times New Roman" w:eastAsia="仿宋_GB2312" w:hAnsi="Times New Roman" w:cs="Times New Roman"/>
          <w:color w:val="000000"/>
          <w:sz w:val="32"/>
          <w:szCs w:val="32"/>
          <w:lang w:eastAsia="zh-CN"/>
        </w:rPr>
        <w:t>0.0</w:t>
      </w:r>
      <w:r>
        <w:rPr>
          <w:rFonts w:ascii="Times New Roman" w:eastAsia="仿宋_GB2312" w:hAnsi="Times New Roman" w:cs="Times New Roman" w:hint="eastAsia"/>
          <w:color w:val="000000"/>
          <w:sz w:val="32"/>
          <w:szCs w:val="32"/>
          <w:lang w:eastAsia="zh-CN"/>
        </w:rPr>
        <w:t>1 t/a</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eastAsia"/>
          <w:color w:val="000000"/>
          <w:sz w:val="32"/>
          <w:szCs w:val="32"/>
          <w:lang w:eastAsia="zh-CN"/>
        </w:rPr>
        <w:t>VOCs</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color w:val="000000"/>
          <w:sz w:val="32"/>
          <w:szCs w:val="32"/>
          <w:lang w:eastAsia="zh-CN"/>
        </w:rPr>
        <w:t>0.</w:t>
      </w:r>
      <w:r>
        <w:rPr>
          <w:rFonts w:ascii="Times New Roman" w:eastAsia="仿宋_GB2312" w:hAnsi="Times New Roman" w:cs="Times New Roman" w:hint="eastAsia"/>
          <w:color w:val="000000"/>
          <w:sz w:val="32"/>
          <w:szCs w:val="32"/>
          <w:lang w:eastAsia="zh-CN"/>
        </w:rPr>
        <w:t>119 t/a</w:t>
      </w:r>
      <w:r>
        <w:rPr>
          <w:rFonts w:ascii="Times New Roman" w:eastAsia="仿宋_GB2312" w:hAnsi="Times New Roman" w:cs="Times New Roman"/>
          <w:color w:val="000000"/>
          <w:sz w:val="32"/>
          <w:szCs w:val="32"/>
          <w:lang w:eastAsia="zh-CN"/>
        </w:rPr>
        <w:t>。</w:t>
      </w:r>
    </w:p>
    <w:p w:rsidR="00DA7974" w:rsidRDefault="00773E91" w:rsidP="00661AD3">
      <w:pPr>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color w:val="000000"/>
          <w:sz w:val="32"/>
          <w:szCs w:val="32"/>
          <w:lang w:eastAsia="zh-CN"/>
        </w:rPr>
        <w:lastRenderedPageBreak/>
        <w:t>三、你公司应收到本批复后</w:t>
      </w:r>
      <w:r>
        <w:rPr>
          <w:rFonts w:ascii="Times New Roman" w:eastAsia="仿宋_GB2312" w:hAnsi="Times New Roman" w:cs="Times New Roman"/>
          <w:color w:val="000000"/>
          <w:sz w:val="32"/>
          <w:szCs w:val="32"/>
          <w:lang w:eastAsia="zh-CN"/>
        </w:rPr>
        <w:t>15</w:t>
      </w:r>
      <w:r>
        <w:rPr>
          <w:rFonts w:ascii="Times New Roman" w:eastAsia="仿宋_GB2312" w:hAnsi="Times New Roman" w:cs="Times New Roman"/>
          <w:color w:val="000000"/>
          <w:sz w:val="32"/>
          <w:szCs w:val="32"/>
          <w:lang w:eastAsia="zh-CN"/>
        </w:rPr>
        <w:t>个工作日内，将批复及批准的环评报告文件送至湖南城陵矶新港区管理委员会、苏州合巨环保技术有限公司。</w:t>
      </w:r>
    </w:p>
    <w:p w:rsidR="00DA7974" w:rsidRDefault="00773E91">
      <w:pPr>
        <w:ind w:firstLineChars="206" w:firstLine="659"/>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color w:val="000000"/>
          <w:sz w:val="32"/>
          <w:szCs w:val="32"/>
          <w:lang w:eastAsia="zh-CN"/>
        </w:rPr>
        <w:t>四、你公司在项目竣工后，须根据环境保护相关法律法规开展自主验收，合格后方可投入正式营运，并将验收报告及验收意见报送岳阳市环境保护局城陵矶新港区分局，纳入日常环境监管。</w:t>
      </w:r>
    </w:p>
    <w:p w:rsidR="00DA7974" w:rsidRDefault="00DA7974">
      <w:pPr>
        <w:shd w:val="clear" w:color="auto" w:fill="FFFFFF"/>
        <w:spacing w:line="500" w:lineRule="exact"/>
        <w:ind w:firstLine="0"/>
        <w:jc w:val="both"/>
        <w:rPr>
          <w:rFonts w:ascii="Times New Roman" w:eastAsia="仿宋_GB2312" w:hAnsi="Times New Roman" w:cs="Times New Roman"/>
          <w:color w:val="000000"/>
          <w:sz w:val="32"/>
          <w:szCs w:val="32"/>
          <w:lang w:eastAsia="zh-CN" w:bidi="ar-SA"/>
        </w:rPr>
      </w:pPr>
    </w:p>
    <w:p w:rsidR="00DA7974" w:rsidRDefault="00DA7974">
      <w:pPr>
        <w:pStyle w:val="a0"/>
        <w:rPr>
          <w:lang w:eastAsia="zh-CN"/>
        </w:rPr>
      </w:pPr>
    </w:p>
    <w:p w:rsidR="00DA7974" w:rsidRDefault="00773E91">
      <w:pPr>
        <w:shd w:val="clear" w:color="auto" w:fill="FFFFFF"/>
        <w:spacing w:line="500" w:lineRule="exact"/>
        <w:ind w:right="1280" w:firstLine="0"/>
        <w:jc w:val="center"/>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hint="eastAsia"/>
          <w:color w:val="000000"/>
          <w:sz w:val="32"/>
          <w:szCs w:val="32"/>
          <w:lang w:eastAsia="zh-CN" w:bidi="ar-SA"/>
        </w:rPr>
        <w:t xml:space="preserve">                          </w:t>
      </w:r>
    </w:p>
    <w:p w:rsidR="00DA7974" w:rsidRDefault="00DA7974">
      <w:pPr>
        <w:shd w:val="clear" w:color="auto" w:fill="FFFFFF"/>
        <w:spacing w:line="500" w:lineRule="exact"/>
        <w:ind w:right="1280" w:firstLine="0"/>
        <w:jc w:val="center"/>
        <w:rPr>
          <w:rFonts w:ascii="Times New Roman" w:eastAsia="仿宋_GB2312" w:hAnsi="Times New Roman" w:cs="Times New Roman"/>
          <w:color w:val="000000"/>
          <w:sz w:val="32"/>
          <w:szCs w:val="32"/>
          <w:lang w:eastAsia="zh-CN" w:bidi="ar-SA"/>
        </w:rPr>
      </w:pPr>
    </w:p>
    <w:p w:rsidR="00DA7974" w:rsidRDefault="00773E91">
      <w:pPr>
        <w:shd w:val="clear" w:color="auto" w:fill="FFFFFF"/>
        <w:spacing w:line="500" w:lineRule="exact"/>
        <w:ind w:right="1280" w:firstLine="0"/>
        <w:jc w:val="center"/>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hint="eastAsia"/>
          <w:color w:val="000000"/>
          <w:sz w:val="32"/>
          <w:szCs w:val="32"/>
          <w:lang w:eastAsia="zh-CN" w:bidi="ar-SA"/>
        </w:rPr>
        <w:t xml:space="preserve">                          </w:t>
      </w:r>
      <w:r>
        <w:rPr>
          <w:rFonts w:ascii="Times New Roman" w:eastAsia="仿宋_GB2312" w:hAnsi="Times New Roman" w:cs="Times New Roman"/>
          <w:color w:val="000000"/>
          <w:sz w:val="32"/>
          <w:szCs w:val="32"/>
          <w:lang w:eastAsia="zh-CN" w:bidi="ar-SA"/>
        </w:rPr>
        <w:t>岳阳市环境保护局</w:t>
      </w:r>
    </w:p>
    <w:p w:rsidR="00DA7974" w:rsidRDefault="00E96233">
      <w:pPr>
        <w:shd w:val="clear" w:color="auto" w:fill="FFFFFF"/>
        <w:spacing w:line="500" w:lineRule="exact"/>
        <w:ind w:firstLineChars="1310" w:firstLine="4192"/>
        <w:jc w:val="both"/>
        <w:rPr>
          <w:rFonts w:ascii="Times New Roman" w:eastAsia="仿宋_GB2312" w:hAnsi="Times New Roman" w:cs="Times New Roman"/>
          <w:color w:val="000000"/>
          <w:sz w:val="32"/>
          <w:szCs w:val="32"/>
          <w:lang w:eastAsia="zh-CN" w:bidi="ar-SA"/>
        </w:rPr>
      </w:pPr>
      <w:r>
        <w:rPr>
          <w:rFonts w:ascii="Times New Roman" w:eastAsia="仿宋_GB2312" w:hAnsi="Times New Roman" w:cs="Times New Roman"/>
          <w:color w:val="000000"/>
          <w:sz w:val="32"/>
          <w:szCs w:val="32"/>
          <w:lang w:eastAsia="zh-CN" w:bidi="ar-SA"/>
        </w:rPr>
        <w:t xml:space="preserve"> 201</w:t>
      </w:r>
      <w:r>
        <w:rPr>
          <w:rFonts w:ascii="Times New Roman" w:eastAsia="仿宋_GB2312" w:hAnsi="Times New Roman" w:cs="Times New Roman" w:hint="eastAsia"/>
          <w:color w:val="000000"/>
          <w:sz w:val="32"/>
          <w:szCs w:val="32"/>
          <w:lang w:eastAsia="zh-CN" w:bidi="ar-SA"/>
        </w:rPr>
        <w:t>9</w:t>
      </w:r>
      <w:r w:rsidR="00773E91">
        <w:rPr>
          <w:rFonts w:ascii="Times New Roman" w:eastAsia="仿宋_GB2312" w:hAnsi="Times New Roman" w:cs="Times New Roman"/>
          <w:color w:val="000000"/>
          <w:sz w:val="32"/>
          <w:szCs w:val="32"/>
          <w:lang w:eastAsia="zh-CN" w:bidi="ar-SA"/>
        </w:rPr>
        <w:t>年</w:t>
      </w:r>
      <w:r>
        <w:rPr>
          <w:rFonts w:ascii="Times New Roman" w:eastAsia="仿宋_GB2312" w:hAnsi="Times New Roman" w:cs="Times New Roman" w:hint="eastAsia"/>
          <w:color w:val="000000"/>
          <w:sz w:val="32"/>
          <w:szCs w:val="32"/>
          <w:lang w:eastAsia="zh-CN" w:bidi="ar-SA"/>
        </w:rPr>
        <w:t>1</w:t>
      </w:r>
      <w:r w:rsidR="00773E91">
        <w:rPr>
          <w:rFonts w:ascii="Times New Roman" w:eastAsia="仿宋_GB2312" w:hAnsi="Times New Roman" w:cs="Times New Roman"/>
          <w:color w:val="000000"/>
          <w:sz w:val="32"/>
          <w:szCs w:val="32"/>
          <w:lang w:eastAsia="zh-CN" w:bidi="ar-SA"/>
        </w:rPr>
        <w:t>月</w:t>
      </w:r>
      <w:r>
        <w:rPr>
          <w:rFonts w:ascii="Times New Roman" w:eastAsia="仿宋_GB2312" w:hAnsi="Times New Roman" w:cs="Times New Roman" w:hint="eastAsia"/>
          <w:color w:val="000000"/>
          <w:sz w:val="32"/>
          <w:szCs w:val="32"/>
          <w:lang w:eastAsia="zh-CN" w:bidi="ar-SA"/>
        </w:rPr>
        <w:t>2</w:t>
      </w:r>
      <w:r w:rsidR="00773E91">
        <w:rPr>
          <w:rFonts w:ascii="Times New Roman" w:eastAsia="仿宋_GB2312" w:hAnsi="Times New Roman" w:cs="Times New Roman"/>
          <w:color w:val="000000"/>
          <w:sz w:val="32"/>
          <w:szCs w:val="32"/>
          <w:lang w:eastAsia="zh-CN" w:bidi="ar-SA"/>
        </w:rPr>
        <w:t>日</w:t>
      </w:r>
    </w:p>
    <w:tbl>
      <w:tblPr>
        <w:tblpPr w:leftFromText="180" w:rightFromText="180" w:vertAnchor="text" w:horzAnchor="margin" w:tblpY="5497"/>
        <w:tblW w:w="852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968EC" w:rsidTr="007968EC">
        <w:tc>
          <w:tcPr>
            <w:tcW w:w="8522" w:type="dxa"/>
          </w:tcPr>
          <w:p w:rsidR="007968EC" w:rsidRDefault="007968EC" w:rsidP="007968EC">
            <w:pPr>
              <w:pStyle w:val="WPSPlain"/>
              <w:spacing w:line="440" w:lineRule="exact"/>
              <w:ind w:firstLine="660"/>
              <w:jc w:val="both"/>
              <w:textAlignment w:val="top"/>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抄送</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湖南城陵矶新港区管理委员会、苏州合巨环保技术有限公司</w:t>
            </w:r>
          </w:p>
        </w:tc>
      </w:tr>
    </w:tbl>
    <w:p w:rsidR="00DA7974" w:rsidRPr="007968EC" w:rsidRDefault="00DA7974">
      <w:pPr>
        <w:shd w:val="clear" w:color="auto" w:fill="FFFFFF"/>
        <w:spacing w:line="500" w:lineRule="exact"/>
        <w:ind w:firstLineChars="1310" w:firstLine="4192"/>
        <w:jc w:val="both"/>
        <w:rPr>
          <w:rFonts w:ascii="Times New Roman" w:eastAsia="仿宋_GB2312" w:hAnsi="Times New Roman" w:cs="Times New Roman"/>
          <w:color w:val="000000"/>
          <w:sz w:val="32"/>
          <w:szCs w:val="32"/>
          <w:lang w:eastAsia="zh-CN" w:bidi="ar-SA"/>
        </w:rPr>
      </w:pPr>
    </w:p>
    <w:sectPr w:rsidR="00DA7974" w:rsidRPr="007968EC">
      <w:footerReference w:type="default" r:id="rId9"/>
      <w:pgSz w:w="11906" w:h="16838"/>
      <w:pgMar w:top="1440" w:right="1800" w:bottom="1440" w:left="1800"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28" w:rsidRDefault="00F32028">
      <w:r>
        <w:separator/>
      </w:r>
    </w:p>
  </w:endnote>
  <w:endnote w:type="continuationSeparator" w:id="0">
    <w:p w:rsidR="00F32028" w:rsidRDefault="00F3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_9ed1_4f53">
    <w:altName w:val="Times New Roman"/>
    <w:charset w:val="00"/>
    <w:family w:val="roman"/>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93345"/>
      <w:docPartObj>
        <w:docPartGallery w:val="AutoText"/>
      </w:docPartObj>
    </w:sdtPr>
    <w:sdtEndPr/>
    <w:sdtContent>
      <w:p w:rsidR="00DA7974" w:rsidRDefault="00773E91">
        <w:pPr>
          <w:pStyle w:val="a8"/>
        </w:pPr>
        <w:r>
          <w:fldChar w:fldCharType="begin"/>
        </w:r>
        <w:r>
          <w:instrText>PAGE   \* MERGEFORMAT</w:instrText>
        </w:r>
        <w:r>
          <w:fldChar w:fldCharType="separate"/>
        </w:r>
        <w:r w:rsidR="007324CD" w:rsidRPr="007324CD">
          <w:rPr>
            <w:noProof/>
            <w:lang w:val="zh-CN" w:eastAsia="zh-CN"/>
          </w:rPr>
          <w:t>2</w:t>
        </w:r>
        <w:r>
          <w:fldChar w:fldCharType="end"/>
        </w:r>
      </w:p>
    </w:sdtContent>
  </w:sdt>
  <w:p w:rsidR="00DA7974" w:rsidRDefault="00DA79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28" w:rsidRDefault="00F32028">
      <w:r>
        <w:separator/>
      </w:r>
    </w:p>
  </w:footnote>
  <w:footnote w:type="continuationSeparator" w:id="0">
    <w:p w:rsidR="00F32028" w:rsidRDefault="00F32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FEE0D"/>
    <w:multiLevelType w:val="singleLevel"/>
    <w:tmpl w:val="D36FEE0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1D6"/>
    <w:rsid w:val="000266CD"/>
    <w:rsid w:val="000274A5"/>
    <w:rsid w:val="000278DB"/>
    <w:rsid w:val="0003257D"/>
    <w:rsid w:val="00036D1F"/>
    <w:rsid w:val="0005052E"/>
    <w:rsid w:val="00054ED4"/>
    <w:rsid w:val="000564C9"/>
    <w:rsid w:val="0008314C"/>
    <w:rsid w:val="00084317"/>
    <w:rsid w:val="000D4075"/>
    <w:rsid w:val="000E4D06"/>
    <w:rsid w:val="001048D1"/>
    <w:rsid w:val="00156C4F"/>
    <w:rsid w:val="001702A9"/>
    <w:rsid w:val="00177419"/>
    <w:rsid w:val="00191C0E"/>
    <w:rsid w:val="001A754C"/>
    <w:rsid w:val="001B5369"/>
    <w:rsid w:val="001F66F8"/>
    <w:rsid w:val="00204A05"/>
    <w:rsid w:val="002215E8"/>
    <w:rsid w:val="002262D7"/>
    <w:rsid w:val="00232B15"/>
    <w:rsid w:val="002555FB"/>
    <w:rsid w:val="0026641B"/>
    <w:rsid w:val="00296B3D"/>
    <w:rsid w:val="002A7E51"/>
    <w:rsid w:val="002B2588"/>
    <w:rsid w:val="002C034E"/>
    <w:rsid w:val="002F4B3C"/>
    <w:rsid w:val="0030473A"/>
    <w:rsid w:val="0036573F"/>
    <w:rsid w:val="00365E94"/>
    <w:rsid w:val="0038117E"/>
    <w:rsid w:val="00396D89"/>
    <w:rsid w:val="003A4257"/>
    <w:rsid w:val="003B5052"/>
    <w:rsid w:val="003D5FFA"/>
    <w:rsid w:val="003E4939"/>
    <w:rsid w:val="003E7ED1"/>
    <w:rsid w:val="003F2A7E"/>
    <w:rsid w:val="00401549"/>
    <w:rsid w:val="00406415"/>
    <w:rsid w:val="004165F0"/>
    <w:rsid w:val="0042320F"/>
    <w:rsid w:val="00430DDC"/>
    <w:rsid w:val="00433B2A"/>
    <w:rsid w:val="0043528E"/>
    <w:rsid w:val="004476A8"/>
    <w:rsid w:val="00471A3D"/>
    <w:rsid w:val="00474065"/>
    <w:rsid w:val="00484514"/>
    <w:rsid w:val="00497E44"/>
    <w:rsid w:val="004E77F8"/>
    <w:rsid w:val="0050620A"/>
    <w:rsid w:val="00507591"/>
    <w:rsid w:val="00514083"/>
    <w:rsid w:val="005348FE"/>
    <w:rsid w:val="00534965"/>
    <w:rsid w:val="00547CBB"/>
    <w:rsid w:val="005622E6"/>
    <w:rsid w:val="005C0BAD"/>
    <w:rsid w:val="00651A2B"/>
    <w:rsid w:val="00651DC9"/>
    <w:rsid w:val="00655606"/>
    <w:rsid w:val="00661AD3"/>
    <w:rsid w:val="00687B84"/>
    <w:rsid w:val="006A43B8"/>
    <w:rsid w:val="006A5950"/>
    <w:rsid w:val="006A5BA2"/>
    <w:rsid w:val="006C204D"/>
    <w:rsid w:val="006C48AD"/>
    <w:rsid w:val="006C6FC6"/>
    <w:rsid w:val="006E5D31"/>
    <w:rsid w:val="00714C96"/>
    <w:rsid w:val="007200DE"/>
    <w:rsid w:val="00725366"/>
    <w:rsid w:val="0072658B"/>
    <w:rsid w:val="007324CD"/>
    <w:rsid w:val="00735DB4"/>
    <w:rsid w:val="007429F7"/>
    <w:rsid w:val="00743239"/>
    <w:rsid w:val="0076075F"/>
    <w:rsid w:val="00763204"/>
    <w:rsid w:val="0076596A"/>
    <w:rsid w:val="00773E91"/>
    <w:rsid w:val="007968EC"/>
    <w:rsid w:val="007A2B6C"/>
    <w:rsid w:val="007A2EF3"/>
    <w:rsid w:val="007A308F"/>
    <w:rsid w:val="007B55F2"/>
    <w:rsid w:val="007C4FEC"/>
    <w:rsid w:val="007C7137"/>
    <w:rsid w:val="008008E5"/>
    <w:rsid w:val="008061F3"/>
    <w:rsid w:val="00825C92"/>
    <w:rsid w:val="00835FF2"/>
    <w:rsid w:val="008547F9"/>
    <w:rsid w:val="0087401A"/>
    <w:rsid w:val="0088333C"/>
    <w:rsid w:val="008D0340"/>
    <w:rsid w:val="008D5C05"/>
    <w:rsid w:val="008D6950"/>
    <w:rsid w:val="008D6AA6"/>
    <w:rsid w:val="008F3447"/>
    <w:rsid w:val="00902C39"/>
    <w:rsid w:val="00907119"/>
    <w:rsid w:val="00932C54"/>
    <w:rsid w:val="00940AF2"/>
    <w:rsid w:val="0095755C"/>
    <w:rsid w:val="00987D1F"/>
    <w:rsid w:val="009C07D2"/>
    <w:rsid w:val="009D0B65"/>
    <w:rsid w:val="009F71D6"/>
    <w:rsid w:val="00A01595"/>
    <w:rsid w:val="00A11D43"/>
    <w:rsid w:val="00A23A2A"/>
    <w:rsid w:val="00A312F5"/>
    <w:rsid w:val="00A3455E"/>
    <w:rsid w:val="00A36CFE"/>
    <w:rsid w:val="00A72A52"/>
    <w:rsid w:val="00A8576C"/>
    <w:rsid w:val="00A875C8"/>
    <w:rsid w:val="00A87E31"/>
    <w:rsid w:val="00AA0952"/>
    <w:rsid w:val="00AA78D1"/>
    <w:rsid w:val="00AD092E"/>
    <w:rsid w:val="00AD0EDE"/>
    <w:rsid w:val="00AE1192"/>
    <w:rsid w:val="00AE1818"/>
    <w:rsid w:val="00AF066D"/>
    <w:rsid w:val="00AF7EAF"/>
    <w:rsid w:val="00B13CBB"/>
    <w:rsid w:val="00B15715"/>
    <w:rsid w:val="00B414F7"/>
    <w:rsid w:val="00B43752"/>
    <w:rsid w:val="00B57530"/>
    <w:rsid w:val="00B95603"/>
    <w:rsid w:val="00BA7044"/>
    <w:rsid w:val="00BB0F24"/>
    <w:rsid w:val="00BB6DBD"/>
    <w:rsid w:val="00BC0181"/>
    <w:rsid w:val="00BC5402"/>
    <w:rsid w:val="00BD2242"/>
    <w:rsid w:val="00C021AA"/>
    <w:rsid w:val="00C025D9"/>
    <w:rsid w:val="00C2190D"/>
    <w:rsid w:val="00C23508"/>
    <w:rsid w:val="00C26B00"/>
    <w:rsid w:val="00C36EF5"/>
    <w:rsid w:val="00C4412C"/>
    <w:rsid w:val="00C47082"/>
    <w:rsid w:val="00C5230E"/>
    <w:rsid w:val="00C61912"/>
    <w:rsid w:val="00C65F6A"/>
    <w:rsid w:val="00C74706"/>
    <w:rsid w:val="00CA4BC5"/>
    <w:rsid w:val="00CA52FF"/>
    <w:rsid w:val="00CC41A1"/>
    <w:rsid w:val="00CC5171"/>
    <w:rsid w:val="00CD5625"/>
    <w:rsid w:val="00CD7F45"/>
    <w:rsid w:val="00CF7C7F"/>
    <w:rsid w:val="00D02454"/>
    <w:rsid w:val="00D20DBF"/>
    <w:rsid w:val="00D4063C"/>
    <w:rsid w:val="00D80EA9"/>
    <w:rsid w:val="00D903F3"/>
    <w:rsid w:val="00D94C0E"/>
    <w:rsid w:val="00DA45F2"/>
    <w:rsid w:val="00DA7974"/>
    <w:rsid w:val="00DB315E"/>
    <w:rsid w:val="00DC451D"/>
    <w:rsid w:val="00DD6539"/>
    <w:rsid w:val="00E12B43"/>
    <w:rsid w:val="00E139A8"/>
    <w:rsid w:val="00E3170B"/>
    <w:rsid w:val="00E551A4"/>
    <w:rsid w:val="00E61E02"/>
    <w:rsid w:val="00E76B68"/>
    <w:rsid w:val="00E96233"/>
    <w:rsid w:val="00EA3F1C"/>
    <w:rsid w:val="00EB6CD0"/>
    <w:rsid w:val="00EC211D"/>
    <w:rsid w:val="00EC7840"/>
    <w:rsid w:val="00EE6546"/>
    <w:rsid w:val="00EF3E56"/>
    <w:rsid w:val="00EF73DA"/>
    <w:rsid w:val="00F14B94"/>
    <w:rsid w:val="00F15999"/>
    <w:rsid w:val="00F21762"/>
    <w:rsid w:val="00F24B4B"/>
    <w:rsid w:val="00F32028"/>
    <w:rsid w:val="00F433C6"/>
    <w:rsid w:val="00F53746"/>
    <w:rsid w:val="00F57ECD"/>
    <w:rsid w:val="00F61ED6"/>
    <w:rsid w:val="00F97093"/>
    <w:rsid w:val="00FA4A13"/>
    <w:rsid w:val="00FB0C4A"/>
    <w:rsid w:val="00FB102E"/>
    <w:rsid w:val="00FB27AB"/>
    <w:rsid w:val="00FC1FA8"/>
    <w:rsid w:val="00FC7358"/>
    <w:rsid w:val="00FF6382"/>
    <w:rsid w:val="00FF7ECB"/>
    <w:rsid w:val="1F95703A"/>
    <w:rsid w:val="41346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ind w:firstLine="360"/>
    </w:pPr>
    <w:rPr>
      <w:rFonts w:asciiTheme="minorHAnsi" w:eastAsiaTheme="minorEastAsia" w:hAnsiTheme="minorHAnsi" w:cstheme="minorBidi"/>
      <w:sz w:val="22"/>
      <w:szCs w:val="22"/>
      <w:lang w:eastAsia="en-US" w:bidi="en-US"/>
    </w:rPr>
  </w:style>
  <w:style w:type="paragraph" w:styleId="1">
    <w:name w:val="heading 1"/>
    <w:basedOn w:val="a"/>
    <w:next w:val="a"/>
    <w:link w:val="1Char"/>
    <w:uiPriority w:val="9"/>
    <w:qFormat/>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pPr>
      <w:keepNext/>
      <w:keepLines/>
      <w:spacing w:before="200" w:line="276" w:lineRule="auto"/>
      <w:ind w:firstLineChars="200" w:firstLine="200"/>
      <w:outlineLvl w:val="4"/>
    </w:pPr>
    <w:rPr>
      <w:rFonts w:asciiTheme="majorHAnsi" w:eastAsiaTheme="majorEastAsia" w:hAnsiTheme="majorHAnsi" w:cstheme="majorBidi"/>
      <w:color w:val="244061" w:themeColor="accent1" w:themeShade="80"/>
      <w:sz w:val="24"/>
      <w:lang w:eastAsia="zh-CN" w:bidi="ar-SA"/>
    </w:rPr>
  </w:style>
  <w:style w:type="paragraph" w:styleId="6">
    <w:name w:val="heading 6"/>
    <w:basedOn w:val="a"/>
    <w:next w:val="a"/>
    <w:link w:val="6Char"/>
    <w:uiPriority w:val="9"/>
    <w:semiHidden/>
    <w:unhideWhenUsed/>
    <w:qFormat/>
    <w:pPr>
      <w:keepNext/>
      <w:keepLines/>
      <w:spacing w:before="200" w:line="276" w:lineRule="auto"/>
      <w:ind w:firstLineChars="200" w:firstLine="200"/>
      <w:outlineLvl w:val="5"/>
    </w:pPr>
    <w:rPr>
      <w:rFonts w:asciiTheme="majorHAnsi" w:eastAsiaTheme="majorEastAsia" w:hAnsiTheme="majorHAnsi" w:cstheme="majorBidi"/>
      <w:i/>
      <w:iCs/>
      <w:color w:val="244061" w:themeColor="accent1" w:themeShade="80"/>
      <w:sz w:val="24"/>
      <w:lang w:eastAsia="zh-CN" w:bidi="ar-SA"/>
    </w:rPr>
  </w:style>
  <w:style w:type="paragraph" w:styleId="7">
    <w:name w:val="heading 7"/>
    <w:basedOn w:val="a"/>
    <w:next w:val="a"/>
    <w:link w:val="7Char"/>
    <w:uiPriority w:val="9"/>
    <w:semiHidden/>
    <w:unhideWhenUsed/>
    <w:qFormat/>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pPr>
      <w:spacing w:after="120"/>
    </w:pPr>
  </w:style>
  <w:style w:type="paragraph" w:customStyle="1" w:styleId="xl27">
    <w:name w:val="xl27"/>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styleId="a4">
    <w:name w:val="annotation subject"/>
    <w:basedOn w:val="a5"/>
    <w:next w:val="a5"/>
    <w:link w:val="Char"/>
    <w:uiPriority w:val="99"/>
    <w:semiHidden/>
    <w:unhideWhenUsed/>
    <w:rPr>
      <w:b/>
      <w:bCs/>
    </w:rPr>
  </w:style>
  <w:style w:type="paragraph" w:styleId="a5">
    <w:name w:val="annotation text"/>
    <w:basedOn w:val="a"/>
    <w:link w:val="Char0"/>
    <w:uiPriority w:val="99"/>
    <w:semiHidden/>
    <w:unhideWhenUsed/>
    <w:qFormat/>
  </w:style>
  <w:style w:type="paragraph" w:styleId="a6">
    <w:name w:val="caption"/>
    <w:basedOn w:val="a"/>
    <w:next w:val="a"/>
    <w:uiPriority w:val="35"/>
    <w:semiHidden/>
    <w:unhideWhenUsed/>
    <w:qFormat/>
    <w:pPr>
      <w:spacing w:after="200"/>
      <w:ind w:firstLineChars="200" w:firstLine="200"/>
    </w:pPr>
    <w:rPr>
      <w:rFonts w:ascii="Times New Roman" w:hAnsi="Times New Roman"/>
      <w:b/>
      <w:bCs/>
      <w:color w:val="4F81BD" w:themeColor="accent1"/>
      <w:sz w:val="18"/>
      <w:szCs w:val="18"/>
      <w:lang w:eastAsia="zh-CN" w:bidi="ar-SA"/>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pPr>
    <w:rPr>
      <w:sz w:val="18"/>
      <w:szCs w:val="18"/>
    </w:rPr>
  </w:style>
  <w:style w:type="paragraph" w:styleId="a9">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4"/>
    <w:uiPriority w:val="11"/>
    <w:qFormat/>
    <w:p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paragraph" w:styleId="ab">
    <w:name w:val="Title"/>
    <w:basedOn w:val="a"/>
    <w:next w:val="a"/>
    <w:link w:val="Char5"/>
    <w:uiPriority w:val="10"/>
    <w:qFormat/>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styleId="ac">
    <w:name w:val="Strong"/>
    <w:basedOn w:val="a1"/>
    <w:uiPriority w:val="22"/>
    <w:qFormat/>
    <w:rPr>
      <w:b/>
      <w:bCs/>
    </w:rPr>
  </w:style>
  <w:style w:type="character" w:styleId="ad">
    <w:name w:val="Emphasis"/>
    <w:basedOn w:val="a1"/>
    <w:uiPriority w:val="20"/>
    <w:qFormat/>
    <w:rPr>
      <w:i/>
      <w:iCs/>
    </w:rPr>
  </w:style>
  <w:style w:type="character" w:styleId="ae">
    <w:name w:val="annotation reference"/>
    <w:basedOn w:val="a1"/>
    <w:uiPriority w:val="99"/>
    <w:semiHidden/>
    <w:unhideWhenUsed/>
    <w:qFormat/>
    <w:rPr>
      <w:sz w:val="21"/>
      <w:szCs w:val="21"/>
    </w:rPr>
  </w:style>
  <w:style w:type="character" w:customStyle="1" w:styleId="1Char">
    <w:name w:val="标题 1 Char"/>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1"/>
    <w:link w:val="3"/>
    <w:uiPriority w:val="9"/>
    <w:semiHidden/>
    <w:qFormat/>
    <w:rPr>
      <w:rFonts w:asciiTheme="majorHAnsi" w:eastAsiaTheme="majorEastAsia" w:hAnsiTheme="majorHAnsi" w:cstheme="majorBidi"/>
      <w:b/>
      <w:bCs/>
      <w:color w:val="4F81BD" w:themeColor="accent1"/>
    </w:rPr>
  </w:style>
  <w:style w:type="character" w:customStyle="1" w:styleId="4Char">
    <w:name w:val="标题 4 Char"/>
    <w:basedOn w:val="a1"/>
    <w:link w:val="4"/>
    <w:uiPriority w:val="9"/>
    <w:semiHidden/>
    <w:qFormat/>
    <w:rPr>
      <w:rFonts w:asciiTheme="majorHAnsi" w:eastAsiaTheme="majorEastAsia" w:hAnsiTheme="majorHAnsi" w:cstheme="majorBidi"/>
      <w:b/>
      <w:bCs/>
      <w:i/>
      <w:iCs/>
      <w:color w:val="4F81BD" w:themeColor="accent1"/>
    </w:rPr>
  </w:style>
  <w:style w:type="character" w:customStyle="1" w:styleId="5Char">
    <w:name w:val="标题 5 Char"/>
    <w:basedOn w:val="a1"/>
    <w:link w:val="5"/>
    <w:uiPriority w:val="9"/>
    <w:semiHidden/>
    <w:qFormat/>
    <w:rPr>
      <w:rFonts w:asciiTheme="majorHAnsi" w:eastAsiaTheme="majorEastAsia" w:hAnsiTheme="majorHAnsi" w:cstheme="majorBidi"/>
      <w:color w:val="244061" w:themeColor="accent1" w:themeShade="80"/>
    </w:rPr>
  </w:style>
  <w:style w:type="character" w:customStyle="1" w:styleId="6Char">
    <w:name w:val="标题 6 Char"/>
    <w:basedOn w:val="a1"/>
    <w:link w:val="6"/>
    <w:uiPriority w:val="9"/>
    <w:semiHidden/>
    <w:qFormat/>
    <w:rPr>
      <w:rFonts w:asciiTheme="majorHAnsi" w:eastAsiaTheme="majorEastAsia" w:hAnsiTheme="majorHAnsi" w:cstheme="majorBidi"/>
      <w:i/>
      <w:iCs/>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qFormat/>
    <w:rPr>
      <w:rFonts w:asciiTheme="majorHAnsi" w:eastAsiaTheme="majorEastAsia" w:hAnsiTheme="majorHAnsi" w:cstheme="majorBidi"/>
      <w:color w:val="4F81BD" w:themeColor="accent1"/>
      <w:sz w:val="20"/>
      <w:szCs w:val="20"/>
    </w:rPr>
  </w:style>
  <w:style w:type="character" w:customStyle="1" w:styleId="9Char">
    <w:name w:val="标题 9 Char"/>
    <w:basedOn w:val="a1"/>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har5">
    <w:name w:val="标题 Char"/>
    <w:basedOn w:val="a1"/>
    <w:link w:val="ab"/>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4">
    <w:name w:val="副标题 Char"/>
    <w:basedOn w:val="a1"/>
    <w:link w:val="aa"/>
    <w:uiPriority w:val="11"/>
    <w:qFormat/>
    <w:rPr>
      <w:rFonts w:asciiTheme="majorHAnsi" w:eastAsiaTheme="majorEastAsia" w:hAnsiTheme="majorHAnsi" w:cstheme="majorBidi"/>
      <w:i/>
      <w:iCs/>
      <w:color w:val="4F81BD" w:themeColor="accent1"/>
      <w:spacing w:val="15"/>
      <w:sz w:val="24"/>
      <w:szCs w:val="24"/>
    </w:rPr>
  </w:style>
  <w:style w:type="paragraph" w:styleId="af">
    <w:name w:val="No Spacing"/>
    <w:uiPriority w:val="1"/>
    <w:qFormat/>
    <w:rPr>
      <w:rFonts w:asciiTheme="minorHAnsi" w:eastAsiaTheme="minorEastAsia" w:hAnsiTheme="minorHAnsi" w:cstheme="minorBidi"/>
      <w:sz w:val="22"/>
      <w:szCs w:val="22"/>
    </w:rPr>
  </w:style>
  <w:style w:type="paragraph" w:styleId="af0">
    <w:name w:val="List Paragraph"/>
    <w:basedOn w:val="af"/>
    <w:next w:val="af"/>
    <w:uiPriority w:val="34"/>
    <w:qFormat/>
    <w:pPr>
      <w:ind w:left="720"/>
      <w:contextualSpacing/>
    </w:pPr>
    <w:rPr>
      <w:sz w:val="32"/>
    </w:rPr>
  </w:style>
  <w:style w:type="paragraph" w:styleId="af1">
    <w:name w:val="Quote"/>
    <w:basedOn w:val="a"/>
    <w:next w:val="a"/>
    <w:link w:val="Char6"/>
    <w:uiPriority w:val="29"/>
    <w:qFormat/>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6">
    <w:name w:val="引用 Char"/>
    <w:basedOn w:val="a1"/>
    <w:link w:val="af1"/>
    <w:uiPriority w:val="29"/>
    <w:qFormat/>
    <w:rPr>
      <w:i/>
      <w:iCs/>
      <w:color w:val="000000" w:themeColor="text1"/>
    </w:rPr>
  </w:style>
  <w:style w:type="paragraph" w:styleId="af2">
    <w:name w:val="Intense Quote"/>
    <w:basedOn w:val="a"/>
    <w:next w:val="a"/>
    <w:link w:val="Char7"/>
    <w:uiPriority w:val="30"/>
    <w:qFormat/>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7">
    <w:name w:val="明显引用 Char"/>
    <w:basedOn w:val="a1"/>
    <w:link w:val="af2"/>
    <w:uiPriority w:val="30"/>
    <w:qFormat/>
    <w:rPr>
      <w:b/>
      <w:bCs/>
      <w:i/>
      <w:iCs/>
      <w:color w:val="4F81BD" w:themeColor="accent1"/>
    </w:rPr>
  </w:style>
  <w:style w:type="character" w:customStyle="1" w:styleId="10">
    <w:name w:val="不明显强调1"/>
    <w:basedOn w:val="a1"/>
    <w:uiPriority w:val="19"/>
    <w:qFormat/>
    <w:rPr>
      <w:i/>
      <w:iCs/>
      <w:color w:val="7F7F7F" w:themeColor="text1" w:themeTint="80"/>
    </w:rPr>
  </w:style>
  <w:style w:type="character" w:customStyle="1" w:styleId="11">
    <w:name w:val="明显强调1"/>
    <w:basedOn w:val="a1"/>
    <w:uiPriority w:val="21"/>
    <w:qFormat/>
    <w:rPr>
      <w:b/>
      <w:bCs/>
      <w:i/>
      <w:iCs/>
      <w:color w:val="4F81BD" w:themeColor="accent1"/>
    </w:rPr>
  </w:style>
  <w:style w:type="character" w:customStyle="1" w:styleId="12">
    <w:name w:val="不明显参考1"/>
    <w:basedOn w:val="a1"/>
    <w:uiPriority w:val="31"/>
    <w:qFormat/>
    <w:rPr>
      <w:smallCaps/>
      <w:color w:val="C0504D" w:themeColor="accent2"/>
      <w:u w:val="single"/>
    </w:rPr>
  </w:style>
  <w:style w:type="character" w:customStyle="1" w:styleId="13">
    <w:name w:val="明显参考1"/>
    <w:basedOn w:val="a1"/>
    <w:uiPriority w:val="32"/>
    <w:qFormat/>
    <w:rPr>
      <w:b/>
      <w:bCs/>
      <w:smallCaps/>
      <w:color w:val="C0504D" w:themeColor="accent2"/>
      <w:spacing w:val="5"/>
      <w:u w:val="single"/>
    </w:rPr>
  </w:style>
  <w:style w:type="character" w:customStyle="1" w:styleId="14">
    <w:name w:val="书籍标题1"/>
    <w:basedOn w:val="a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paragraph" w:customStyle="1" w:styleId="af3">
    <w:name w:val="二级标题"/>
    <w:basedOn w:val="af"/>
    <w:next w:val="af"/>
    <w:qFormat/>
    <w:rPr>
      <w:color w:val="000000" w:themeColor="text1"/>
      <w:sz w:val="28"/>
    </w:rPr>
  </w:style>
  <w:style w:type="paragraph" w:customStyle="1" w:styleId="af4">
    <w:name w:val="_正文"/>
    <w:qFormat/>
    <w:pPr>
      <w:spacing w:line="360" w:lineRule="auto"/>
      <w:ind w:firstLineChars="200" w:firstLine="200"/>
      <w:jc w:val="both"/>
    </w:pPr>
    <w:rPr>
      <w:bCs/>
      <w:iCs/>
      <w:snapToGrid w:val="0"/>
      <w:color w:val="000000"/>
      <w:kern w:val="2"/>
      <w:sz w:val="24"/>
      <w:szCs w:val="28"/>
    </w:rPr>
  </w:style>
  <w:style w:type="character" w:customStyle="1" w:styleId="Char3">
    <w:name w:val="页眉 Char"/>
    <w:basedOn w:val="a1"/>
    <w:link w:val="a9"/>
    <w:uiPriority w:val="99"/>
    <w:qFormat/>
    <w:rPr>
      <w:sz w:val="18"/>
      <w:szCs w:val="18"/>
      <w:lang w:eastAsia="en-US" w:bidi="en-US"/>
    </w:rPr>
  </w:style>
  <w:style w:type="character" w:customStyle="1" w:styleId="Char2">
    <w:name w:val="页脚 Char"/>
    <w:basedOn w:val="a1"/>
    <w:link w:val="a8"/>
    <w:uiPriority w:val="99"/>
    <w:qFormat/>
    <w:rPr>
      <w:sz w:val="18"/>
      <w:szCs w:val="18"/>
      <w:lang w:eastAsia="en-US" w:bidi="en-US"/>
    </w:rPr>
  </w:style>
  <w:style w:type="character" w:customStyle="1" w:styleId="Char0">
    <w:name w:val="批注文字 Char"/>
    <w:basedOn w:val="a1"/>
    <w:link w:val="a5"/>
    <w:uiPriority w:val="99"/>
    <w:semiHidden/>
    <w:qFormat/>
    <w:rPr>
      <w:sz w:val="22"/>
      <w:szCs w:val="22"/>
      <w:lang w:eastAsia="en-US" w:bidi="en-US"/>
    </w:rPr>
  </w:style>
  <w:style w:type="character" w:customStyle="1" w:styleId="Char">
    <w:name w:val="批注主题 Char"/>
    <w:basedOn w:val="Char0"/>
    <w:link w:val="a4"/>
    <w:uiPriority w:val="99"/>
    <w:semiHidden/>
    <w:qFormat/>
    <w:rPr>
      <w:b/>
      <w:bCs/>
      <w:sz w:val="22"/>
      <w:szCs w:val="22"/>
      <w:lang w:eastAsia="en-US" w:bidi="en-US"/>
    </w:rPr>
  </w:style>
  <w:style w:type="character" w:customStyle="1" w:styleId="Char1">
    <w:name w:val="批注框文本 Char"/>
    <w:basedOn w:val="a1"/>
    <w:link w:val="a7"/>
    <w:uiPriority w:val="99"/>
    <w:semiHidden/>
    <w:qFormat/>
    <w:rPr>
      <w:sz w:val="18"/>
      <w:szCs w:val="18"/>
      <w:lang w:eastAsia="en-US" w:bidi="en-US"/>
    </w:rPr>
  </w:style>
  <w:style w:type="paragraph" w:customStyle="1" w:styleId="WPSPlain">
    <w:name w:val="WPS Plain"/>
    <w:qFormat/>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钱金辉</cp:lastModifiedBy>
  <cp:revision>173</cp:revision>
  <cp:lastPrinted>2018-08-15T07:20:00Z</cp:lastPrinted>
  <dcterms:created xsi:type="dcterms:W3CDTF">2018-08-15T07:42:00Z</dcterms:created>
  <dcterms:modified xsi:type="dcterms:W3CDTF">2019-01-02T08:04:00Z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