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1" w:rsidRPr="009754EC" w:rsidRDefault="00E6749B" w:rsidP="005E42FF">
      <w:pPr>
        <w:pStyle w:val="15"/>
        <w:adjustRightInd w:val="0"/>
        <w:snapToGrid w:val="0"/>
        <w:spacing w:afterLines="20" w:after="62"/>
        <w:jc w:val="center"/>
        <w:rPr>
          <w:rFonts w:ascii="宋体" w:hAnsi="宋体"/>
          <w:b/>
          <w:sz w:val="28"/>
          <w:szCs w:val="28"/>
        </w:rPr>
      </w:pPr>
      <w:r w:rsidRPr="009754EC">
        <w:rPr>
          <w:rFonts w:ascii="宋体" w:hAnsi="宋体" w:hint="eastAsia"/>
          <w:b/>
          <w:sz w:val="28"/>
          <w:szCs w:val="28"/>
        </w:rPr>
        <w:t>《</w:t>
      </w:r>
      <w:r w:rsidR="003E311B">
        <w:rPr>
          <w:rFonts w:ascii="宋体" w:hAnsi="宋体" w:hint="eastAsia"/>
          <w:b/>
          <w:sz w:val="28"/>
          <w:szCs w:val="28"/>
        </w:rPr>
        <w:t>融盛电力成套设备生产</w:t>
      </w:r>
      <w:r w:rsidR="005E42FF" w:rsidRPr="005E42FF">
        <w:rPr>
          <w:rFonts w:ascii="宋体" w:hAnsi="宋体" w:hint="eastAsia"/>
          <w:b/>
          <w:sz w:val="28"/>
          <w:szCs w:val="28"/>
        </w:rPr>
        <w:t>项目</w:t>
      </w:r>
      <w:r w:rsidRPr="009754EC">
        <w:rPr>
          <w:rFonts w:ascii="宋体" w:hAnsi="宋体" w:hint="eastAsia"/>
          <w:b/>
          <w:sz w:val="28"/>
          <w:szCs w:val="28"/>
        </w:rPr>
        <w:t>》</w:t>
      </w:r>
    </w:p>
    <w:p w:rsidR="00D96F01" w:rsidRPr="009754EC" w:rsidRDefault="00E6749B">
      <w:pPr>
        <w:pStyle w:val="15"/>
        <w:adjustRightInd w:val="0"/>
        <w:snapToGrid w:val="0"/>
        <w:spacing w:afterLines="20" w:after="62" w:line="240" w:lineRule="auto"/>
        <w:jc w:val="center"/>
        <w:rPr>
          <w:rFonts w:ascii="宋体" w:hAnsi="宋体"/>
          <w:b/>
          <w:sz w:val="28"/>
          <w:szCs w:val="28"/>
        </w:rPr>
      </w:pPr>
      <w:r w:rsidRPr="009754EC">
        <w:rPr>
          <w:rFonts w:ascii="宋体" w:hAnsi="宋体" w:hint="eastAsia"/>
          <w:b/>
          <w:sz w:val="28"/>
          <w:szCs w:val="28"/>
        </w:rPr>
        <w:t>环</w:t>
      </w:r>
      <w:r w:rsidRPr="009754EC">
        <w:rPr>
          <w:rFonts w:ascii="宋体" w:hAnsi="宋体" w:cs="仿宋_GB2312" w:hint="eastAsia"/>
          <w:b/>
          <w:sz w:val="28"/>
          <w:szCs w:val="28"/>
        </w:rPr>
        <w:t>境影响报告</w:t>
      </w:r>
      <w:proofErr w:type="gramStart"/>
      <w:r w:rsidRPr="009754EC">
        <w:rPr>
          <w:rFonts w:ascii="宋体" w:hAnsi="宋体" w:cs="仿宋_GB2312" w:hint="eastAsia"/>
          <w:b/>
          <w:sz w:val="28"/>
          <w:szCs w:val="28"/>
        </w:rPr>
        <w:t>表专</w:t>
      </w:r>
      <w:r w:rsidRPr="009754EC">
        <w:rPr>
          <w:rFonts w:ascii="宋体" w:hAnsi="宋体" w:hint="eastAsia"/>
          <w:b/>
          <w:sz w:val="28"/>
          <w:szCs w:val="28"/>
        </w:rPr>
        <w:t>家</w:t>
      </w:r>
      <w:proofErr w:type="gramEnd"/>
      <w:r w:rsidRPr="009754EC">
        <w:rPr>
          <w:rFonts w:ascii="宋体" w:hAnsi="宋体" w:hint="eastAsia"/>
          <w:b/>
          <w:sz w:val="28"/>
          <w:szCs w:val="28"/>
        </w:rPr>
        <w:t>评审意见修改清单</w:t>
      </w:r>
    </w:p>
    <w:tbl>
      <w:tblPr>
        <w:tblW w:w="90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267"/>
        <w:gridCol w:w="3828"/>
      </w:tblGrid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b/>
                <w:sz w:val="24"/>
                <w:szCs w:val="24"/>
              </w:rPr>
            </w:pPr>
            <w:bookmarkStart w:id="0" w:name="_GoBack" w:colFirst="0" w:colLast="2"/>
            <w:r w:rsidRPr="009048A6"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4267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9048A6">
              <w:rPr>
                <w:b/>
                <w:sz w:val="24"/>
                <w:szCs w:val="24"/>
              </w:rPr>
              <w:t>专家意见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9048A6">
              <w:rPr>
                <w:b/>
                <w:sz w:val="24"/>
                <w:szCs w:val="24"/>
              </w:rPr>
              <w:t>修改说明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sz w:val="24"/>
                <w:szCs w:val="24"/>
              </w:rPr>
              <w:t>1</w:t>
            </w:r>
          </w:p>
        </w:tc>
        <w:tc>
          <w:tcPr>
            <w:tcW w:w="4267" w:type="dxa"/>
            <w:vAlign w:val="center"/>
          </w:tcPr>
          <w:p w:rsidR="00D635DB" w:rsidRPr="00D60CEF" w:rsidRDefault="00D635DB" w:rsidP="00AA45EF">
            <w:pPr>
              <w:tabs>
                <w:tab w:val="left" w:pos="993"/>
              </w:tabs>
              <w:ind w:firstLineChars="200" w:firstLine="480"/>
              <w:rPr>
                <w:rFonts w:cs="宋体"/>
                <w:bCs/>
                <w:sz w:val="24"/>
                <w:szCs w:val="24"/>
              </w:rPr>
            </w:pPr>
            <w:r w:rsidRPr="00D60CEF">
              <w:rPr>
                <w:rFonts w:cs="宋体" w:hint="eastAsia"/>
                <w:bCs/>
                <w:sz w:val="24"/>
                <w:szCs w:val="24"/>
              </w:rPr>
              <w:t>核实细化项目建设内容及分期建设情况，校核项目占地面积和建筑面积，明确本项目不进行磷化、脱脂、喷塑等表面处理，完善项目产品方案及主要原辅材料，补充原辅材料存放方式，核实项目主要设备。</w:t>
            </w:r>
          </w:p>
          <w:p w:rsidR="00D635DB" w:rsidRPr="00D60CEF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635DB" w:rsidRPr="008A63BC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b/>
                <w:sz w:val="24"/>
                <w:szCs w:val="24"/>
              </w:rPr>
            </w:pPr>
            <w:r w:rsidRPr="008A63BC">
              <w:rPr>
                <w:rFonts w:hint="eastAsia"/>
                <w:sz w:val="24"/>
                <w:szCs w:val="24"/>
              </w:rPr>
              <w:t>核实该项目分两期建设</w:t>
            </w:r>
            <w:r w:rsidRPr="008A63BC">
              <w:rPr>
                <w:rFonts w:hint="eastAsia"/>
                <w:sz w:val="24"/>
                <w:szCs w:val="24"/>
              </w:rPr>
              <w:t>第一期主要建设标准化厂房一栋，办公楼一栋，高压柜研发中心，高压变电器研发中心，仓库和倒班楼</w:t>
            </w:r>
            <w:r>
              <w:rPr>
                <w:rFonts w:hint="eastAsia"/>
                <w:sz w:val="24"/>
              </w:rPr>
              <w:t>，第二期主要建设标准化厂房三栋；校核该项目占地面积和建筑面积；明确了该项目不进行磷化、脱脂、喷塑等表面处理；新增</w:t>
            </w:r>
            <w:proofErr w:type="gramStart"/>
            <w:r>
              <w:rPr>
                <w:rFonts w:hint="eastAsia"/>
                <w:sz w:val="24"/>
              </w:rPr>
              <w:t>移动式焊烟除尘</w:t>
            </w:r>
            <w:proofErr w:type="gramEnd"/>
            <w:r>
              <w:rPr>
                <w:rFonts w:hint="eastAsia"/>
                <w:sz w:val="24"/>
              </w:rPr>
              <w:t>设备。见</w:t>
            </w:r>
            <w:r>
              <w:rPr>
                <w:rFonts w:hint="eastAsia"/>
                <w:sz w:val="24"/>
              </w:rPr>
              <w:t>P3-P6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267" w:type="dxa"/>
            <w:vAlign w:val="center"/>
          </w:tcPr>
          <w:p w:rsidR="00D635DB" w:rsidRPr="00F06BAE" w:rsidRDefault="00D635DB" w:rsidP="00AA45EF">
            <w:pPr>
              <w:tabs>
                <w:tab w:val="left" w:pos="993"/>
              </w:tabs>
              <w:ind w:firstLineChars="200" w:firstLine="480"/>
              <w:jc w:val="left"/>
              <w:rPr>
                <w:rFonts w:cs="宋体"/>
                <w:bCs/>
                <w:sz w:val="24"/>
                <w:szCs w:val="24"/>
              </w:rPr>
            </w:pPr>
            <w:r w:rsidRPr="00F06BAE">
              <w:rPr>
                <w:rFonts w:cs="宋体" w:hint="eastAsia"/>
                <w:bCs/>
                <w:sz w:val="24"/>
                <w:szCs w:val="24"/>
              </w:rPr>
              <w:t>补充</w:t>
            </w:r>
            <w:proofErr w:type="gramStart"/>
            <w:r w:rsidRPr="00F06BAE">
              <w:rPr>
                <w:rFonts w:cs="宋体" w:hint="eastAsia"/>
                <w:bCs/>
                <w:sz w:val="24"/>
                <w:szCs w:val="24"/>
              </w:rPr>
              <w:t>研发楼具体</w:t>
            </w:r>
            <w:proofErr w:type="gramEnd"/>
            <w:r w:rsidRPr="00F06BAE">
              <w:rPr>
                <w:rFonts w:cs="宋体" w:hint="eastAsia"/>
                <w:bCs/>
                <w:sz w:val="24"/>
                <w:szCs w:val="24"/>
              </w:rPr>
              <w:t>研发内容，据此提出相应环保措施。</w:t>
            </w:r>
          </w:p>
        </w:tc>
        <w:tc>
          <w:tcPr>
            <w:tcW w:w="3828" w:type="dxa"/>
            <w:vAlign w:val="center"/>
          </w:tcPr>
          <w:p w:rsidR="00D635DB" w:rsidRPr="008A63BC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 w:rsidRPr="008A63BC">
              <w:rPr>
                <w:rFonts w:hint="eastAsia"/>
                <w:sz w:val="24"/>
                <w:szCs w:val="24"/>
              </w:rPr>
              <w:t>研发中心主要从事研发电器开关和高压开关，对电器设备检测和诊断等，其中并无大规模废水废渣等污染物，主要含有少量焊接烟气，可通过通风无组织排放。</w:t>
            </w:r>
            <w:r>
              <w:rPr>
                <w:rFonts w:hint="eastAsia"/>
                <w:sz w:val="24"/>
              </w:rPr>
              <w:t>见</w:t>
            </w:r>
            <w:r>
              <w:rPr>
                <w:rFonts w:hint="eastAsia"/>
                <w:sz w:val="24"/>
              </w:rPr>
              <w:t>P3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267" w:type="dxa"/>
            <w:vAlign w:val="center"/>
          </w:tcPr>
          <w:p w:rsidR="00D635DB" w:rsidRPr="0083006E" w:rsidRDefault="00D635DB" w:rsidP="00AA45EF">
            <w:pPr>
              <w:tabs>
                <w:tab w:val="left" w:pos="993"/>
              </w:tabs>
              <w:ind w:firstLineChars="200" w:firstLine="480"/>
              <w:rPr>
                <w:rFonts w:cs="宋体"/>
                <w:bCs/>
                <w:sz w:val="24"/>
                <w:szCs w:val="24"/>
              </w:rPr>
            </w:pPr>
            <w:r w:rsidRPr="00F06BAE">
              <w:rPr>
                <w:rFonts w:cs="宋体" w:hint="eastAsia"/>
                <w:bCs/>
                <w:sz w:val="24"/>
                <w:szCs w:val="24"/>
              </w:rPr>
              <w:t>根据核实的建设内容完善项目生产工艺说明及产排污节点，完善磷化、喷塑等委外的可行性。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已完善项目生产工艺，将</w:t>
            </w:r>
            <w:r>
              <w:rPr>
                <w:rFonts w:hint="eastAsia"/>
                <w:sz w:val="24"/>
              </w:rPr>
              <w:t>磷化、脱脂、喷塑等表面处理</w:t>
            </w:r>
            <w:r>
              <w:rPr>
                <w:rFonts w:hint="eastAsia"/>
                <w:sz w:val="24"/>
              </w:rPr>
              <w:t>委外处理。见</w:t>
            </w:r>
            <w:r>
              <w:rPr>
                <w:rFonts w:hint="eastAsia"/>
                <w:sz w:val="24"/>
              </w:rPr>
              <w:t>P20-P21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267" w:type="dxa"/>
            <w:vAlign w:val="center"/>
          </w:tcPr>
          <w:p w:rsidR="00D635DB" w:rsidRPr="00913182" w:rsidRDefault="00D635DB" w:rsidP="00AA45EF">
            <w:pPr>
              <w:tabs>
                <w:tab w:val="left" w:pos="993"/>
              </w:tabs>
              <w:rPr>
                <w:rFonts w:cs="宋体"/>
                <w:bCs/>
                <w:color w:val="000000"/>
                <w:sz w:val="24"/>
                <w:szCs w:val="24"/>
              </w:rPr>
            </w:pPr>
            <w:r w:rsidRPr="00913182">
              <w:rPr>
                <w:rFonts w:cs="宋体" w:hint="eastAsia"/>
                <w:bCs/>
                <w:color w:val="000000"/>
                <w:sz w:val="24"/>
                <w:szCs w:val="24"/>
              </w:rPr>
              <w:t>核实项目主要环保目标及其规模、与本项目的方位、距离。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</w:t>
            </w:r>
            <w:r>
              <w:rPr>
                <w:rFonts w:hint="eastAsia"/>
                <w:sz w:val="24"/>
              </w:rPr>
              <w:t>核实项目环境保护目标，新增</w:t>
            </w:r>
            <w:r w:rsidRPr="008A63BC">
              <w:rPr>
                <w:rFonts w:hint="eastAsia"/>
                <w:sz w:val="24"/>
              </w:rPr>
              <w:t>岳阳市海关城陵矶办事处</w:t>
            </w:r>
            <w:r>
              <w:rPr>
                <w:rFonts w:hint="eastAsia"/>
                <w:sz w:val="24"/>
              </w:rPr>
              <w:t>这一环境保护目标。见</w:t>
            </w:r>
            <w:r>
              <w:rPr>
                <w:rFonts w:hint="eastAsia"/>
                <w:sz w:val="24"/>
              </w:rPr>
              <w:t>P23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267" w:type="dxa"/>
            <w:vAlign w:val="center"/>
          </w:tcPr>
          <w:p w:rsidR="00D635DB" w:rsidRPr="00913182" w:rsidRDefault="00D635DB" w:rsidP="00AA45EF">
            <w:pPr>
              <w:tabs>
                <w:tab w:val="left" w:pos="993"/>
              </w:tabs>
              <w:ind w:firstLineChars="200" w:firstLine="480"/>
              <w:rPr>
                <w:rFonts w:cs="宋体"/>
                <w:bCs/>
                <w:color w:val="000000"/>
                <w:sz w:val="24"/>
                <w:szCs w:val="24"/>
              </w:rPr>
            </w:pPr>
            <w:r w:rsidRPr="00913182">
              <w:rPr>
                <w:rFonts w:cs="宋体" w:hint="eastAsia"/>
                <w:bCs/>
                <w:color w:val="000000"/>
                <w:sz w:val="24"/>
                <w:szCs w:val="24"/>
              </w:rPr>
              <w:t>根据建构筑物建设要求，强化施工期环境影响分析及控制措施。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强化了施工期的环境影响分析，进行了土石方平衡计算。见</w:t>
            </w:r>
            <w:r>
              <w:rPr>
                <w:rFonts w:hint="eastAsia"/>
                <w:sz w:val="24"/>
              </w:rPr>
              <w:t>P27-P28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267" w:type="dxa"/>
            <w:vAlign w:val="center"/>
          </w:tcPr>
          <w:p w:rsidR="00D635DB" w:rsidRPr="0083006E" w:rsidRDefault="00D635DB" w:rsidP="00AA45EF">
            <w:pPr>
              <w:tabs>
                <w:tab w:val="left" w:pos="993"/>
              </w:tabs>
              <w:ind w:firstLineChars="200" w:firstLine="480"/>
              <w:rPr>
                <w:rFonts w:cs="宋体"/>
                <w:bCs/>
                <w:sz w:val="24"/>
                <w:szCs w:val="24"/>
              </w:rPr>
            </w:pPr>
            <w:r w:rsidRPr="00F06BAE">
              <w:rPr>
                <w:rFonts w:cs="宋体" w:hint="eastAsia"/>
                <w:bCs/>
                <w:sz w:val="24"/>
                <w:szCs w:val="24"/>
              </w:rPr>
              <w:t>根据焊接方式及焊条种类，核实焊接烟尘污染源强，完善焊接烟尘收集处理方式。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</w:t>
            </w:r>
            <w:r>
              <w:rPr>
                <w:rFonts w:hint="eastAsia"/>
                <w:sz w:val="24"/>
              </w:rPr>
              <w:t>核实焊接烟气污染源强，设有</w:t>
            </w:r>
            <w:proofErr w:type="gramStart"/>
            <w:r>
              <w:rPr>
                <w:rFonts w:hint="eastAsia"/>
                <w:sz w:val="24"/>
              </w:rPr>
              <w:t>移动式焊烟除尘</w:t>
            </w:r>
            <w:proofErr w:type="gramEnd"/>
            <w:r>
              <w:rPr>
                <w:rFonts w:hint="eastAsia"/>
                <w:sz w:val="24"/>
              </w:rPr>
              <w:t>设备吸收焊烟</w:t>
            </w:r>
            <w:r>
              <w:rPr>
                <w:rFonts w:hint="eastAsia"/>
                <w:sz w:val="24"/>
                <w:szCs w:val="24"/>
              </w:rPr>
              <w:t>，见</w:t>
            </w:r>
            <w:r>
              <w:rPr>
                <w:rFonts w:hint="eastAsia"/>
                <w:sz w:val="24"/>
                <w:szCs w:val="24"/>
              </w:rPr>
              <w:t>P35~P37</w:t>
            </w:r>
          </w:p>
        </w:tc>
      </w:tr>
      <w:tr w:rsidR="00D635DB" w:rsidRPr="009048A6" w:rsidTr="00D60CEF">
        <w:trPr>
          <w:trHeight w:val="1285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4267" w:type="dxa"/>
            <w:vAlign w:val="center"/>
          </w:tcPr>
          <w:p w:rsidR="00D635DB" w:rsidRPr="00913182" w:rsidRDefault="00D635DB" w:rsidP="00AA45EF">
            <w:pPr>
              <w:tabs>
                <w:tab w:val="left" w:pos="993"/>
              </w:tabs>
              <w:ind w:firstLineChars="200" w:firstLine="480"/>
              <w:rPr>
                <w:rFonts w:cs="宋体"/>
                <w:bCs/>
                <w:color w:val="000000"/>
                <w:sz w:val="24"/>
                <w:szCs w:val="24"/>
              </w:rPr>
            </w:pPr>
            <w:r w:rsidRPr="00913182">
              <w:rPr>
                <w:rFonts w:cs="宋体" w:hint="eastAsia"/>
                <w:bCs/>
                <w:color w:val="000000"/>
                <w:sz w:val="24"/>
                <w:szCs w:val="24"/>
              </w:rPr>
              <w:t>完善项目与园区规划的符合性分析，补充项目与《电力设施保护条例》的相符性分析，以此完善项目平面布局的合理性分析。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已修改，见</w:t>
            </w:r>
            <w:r>
              <w:rPr>
                <w:rFonts w:hint="eastAsia"/>
                <w:sz w:val="24"/>
                <w:szCs w:val="24"/>
              </w:rPr>
              <w:t>P49</w:t>
            </w:r>
            <w:r>
              <w:rPr>
                <w:rFonts w:hint="eastAsia"/>
                <w:sz w:val="24"/>
                <w:szCs w:val="24"/>
              </w:rPr>
              <w:t>及附件</w:t>
            </w:r>
          </w:p>
        </w:tc>
      </w:tr>
      <w:tr w:rsidR="00D635DB" w:rsidRPr="009048A6">
        <w:trPr>
          <w:trHeight w:val="397"/>
        </w:trPr>
        <w:tc>
          <w:tcPr>
            <w:tcW w:w="944" w:type="dxa"/>
            <w:vAlign w:val="center"/>
          </w:tcPr>
          <w:p w:rsidR="00D635DB" w:rsidRPr="009048A6" w:rsidRDefault="00D635DB" w:rsidP="00AA45EF">
            <w:pPr>
              <w:snapToGrid w:val="0"/>
              <w:jc w:val="center"/>
              <w:rPr>
                <w:sz w:val="24"/>
                <w:szCs w:val="24"/>
              </w:rPr>
            </w:pPr>
            <w:r w:rsidRPr="009048A6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4267" w:type="dxa"/>
            <w:vAlign w:val="center"/>
          </w:tcPr>
          <w:p w:rsidR="00D635DB" w:rsidRPr="00913182" w:rsidRDefault="00D635DB" w:rsidP="00AA45EF">
            <w:pPr>
              <w:tabs>
                <w:tab w:val="left" w:pos="993"/>
              </w:tabs>
              <w:ind w:firstLineChars="200" w:firstLine="480"/>
              <w:rPr>
                <w:rFonts w:cs="宋体"/>
                <w:bCs/>
                <w:color w:val="000000"/>
                <w:sz w:val="24"/>
                <w:szCs w:val="24"/>
              </w:rPr>
            </w:pPr>
            <w:r w:rsidRPr="00913182">
              <w:rPr>
                <w:rFonts w:cs="宋体" w:hint="eastAsia"/>
                <w:bCs/>
                <w:color w:val="000000"/>
                <w:sz w:val="24"/>
                <w:szCs w:val="24"/>
              </w:rPr>
              <w:t>完善项目环境监测计划、核实项目总量及环保投资，完善项目验收表，按工艺要求细化车间内平面布置图、雨污分流布置图等相关图件，建议增设雨水调蓄池。</w:t>
            </w:r>
          </w:p>
        </w:tc>
        <w:tc>
          <w:tcPr>
            <w:tcW w:w="3828" w:type="dxa"/>
            <w:vAlign w:val="center"/>
          </w:tcPr>
          <w:p w:rsidR="00D635DB" w:rsidRPr="009048A6" w:rsidRDefault="00D635DB" w:rsidP="00AA45EF">
            <w:pPr>
              <w:snapToGrid w:val="0"/>
              <w:spacing w:after="100" w:afterAutospacing="1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完善项目环境监测计划，核实项目总环保投资，完善项目验收表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</w:rPr>
              <w:t>并附加了车间平面布置图、雨污分流布置图。</w:t>
            </w:r>
          </w:p>
        </w:tc>
      </w:tr>
      <w:bookmarkEnd w:id="0"/>
    </w:tbl>
    <w:p w:rsidR="00D96F01" w:rsidRPr="005B4AC6" w:rsidRDefault="00D96F01"/>
    <w:sectPr w:rsidR="00D96F01" w:rsidRPr="005B4A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A1" w:rsidRDefault="00E170A1" w:rsidP="00D60CEF">
      <w:r>
        <w:separator/>
      </w:r>
    </w:p>
  </w:endnote>
  <w:endnote w:type="continuationSeparator" w:id="0">
    <w:p w:rsidR="00E170A1" w:rsidRDefault="00E170A1" w:rsidP="00D6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A1" w:rsidRDefault="00E170A1" w:rsidP="00D60CEF">
      <w:r>
        <w:separator/>
      </w:r>
    </w:p>
  </w:footnote>
  <w:footnote w:type="continuationSeparator" w:id="0">
    <w:p w:rsidR="00E170A1" w:rsidRDefault="00E170A1" w:rsidP="00D6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79B0"/>
    <w:multiLevelType w:val="multilevel"/>
    <w:tmpl w:val="6BC479B0"/>
    <w:lvl w:ilvl="0">
      <w:start w:val="1"/>
      <w:numFmt w:val="decimal"/>
      <w:lvlText w:val="%1、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EC"/>
    <w:rsid w:val="00081DA7"/>
    <w:rsid w:val="000C4C65"/>
    <w:rsid w:val="0010429A"/>
    <w:rsid w:val="00127B80"/>
    <w:rsid w:val="0017066C"/>
    <w:rsid w:val="0019723D"/>
    <w:rsid w:val="001A4907"/>
    <w:rsid w:val="001E3391"/>
    <w:rsid w:val="001F0389"/>
    <w:rsid w:val="002B2588"/>
    <w:rsid w:val="002F2CA3"/>
    <w:rsid w:val="00317344"/>
    <w:rsid w:val="003248D4"/>
    <w:rsid w:val="0034519A"/>
    <w:rsid w:val="00371439"/>
    <w:rsid w:val="00396D89"/>
    <w:rsid w:val="003D7EEA"/>
    <w:rsid w:val="003E311B"/>
    <w:rsid w:val="004526EC"/>
    <w:rsid w:val="005B4AC6"/>
    <w:rsid w:val="005C11C7"/>
    <w:rsid w:val="005E42FF"/>
    <w:rsid w:val="00611DFF"/>
    <w:rsid w:val="006643FE"/>
    <w:rsid w:val="00686256"/>
    <w:rsid w:val="006C661C"/>
    <w:rsid w:val="0070760D"/>
    <w:rsid w:val="00752CC4"/>
    <w:rsid w:val="007A33FA"/>
    <w:rsid w:val="0083006E"/>
    <w:rsid w:val="008418EB"/>
    <w:rsid w:val="008922ED"/>
    <w:rsid w:val="0090007F"/>
    <w:rsid w:val="009048A6"/>
    <w:rsid w:val="00960CA5"/>
    <w:rsid w:val="009754EC"/>
    <w:rsid w:val="00980C99"/>
    <w:rsid w:val="00982FF6"/>
    <w:rsid w:val="009F65C8"/>
    <w:rsid w:val="00A8080F"/>
    <w:rsid w:val="00A9231F"/>
    <w:rsid w:val="00B77768"/>
    <w:rsid w:val="00C42A4F"/>
    <w:rsid w:val="00C5133A"/>
    <w:rsid w:val="00D60CEF"/>
    <w:rsid w:val="00D635DB"/>
    <w:rsid w:val="00D73421"/>
    <w:rsid w:val="00D96F01"/>
    <w:rsid w:val="00DA1CCD"/>
    <w:rsid w:val="00DA2F7E"/>
    <w:rsid w:val="00DA6347"/>
    <w:rsid w:val="00DA7044"/>
    <w:rsid w:val="00E170A1"/>
    <w:rsid w:val="00E6749B"/>
    <w:rsid w:val="00E85006"/>
    <w:rsid w:val="00E855E9"/>
    <w:rsid w:val="00EE6546"/>
    <w:rsid w:val="00F06BAE"/>
    <w:rsid w:val="00F61EC7"/>
    <w:rsid w:val="00FA74E0"/>
    <w:rsid w:val="00FD0536"/>
    <w:rsid w:val="00FD0594"/>
    <w:rsid w:val="00FD5CDA"/>
    <w:rsid w:val="00FD7517"/>
    <w:rsid w:val="00FE5F83"/>
    <w:rsid w:val="03857466"/>
    <w:rsid w:val="6C991233"/>
    <w:rsid w:val="71B63E18"/>
    <w:rsid w:val="7A14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Pr>
      <w:sz w:val="22"/>
      <w:szCs w:val="22"/>
    </w:rPr>
  </w:style>
  <w:style w:type="paragraph" w:styleId="a9">
    <w:name w:val="List Paragraph"/>
    <w:basedOn w:val="a8"/>
    <w:next w:val="a8"/>
    <w:uiPriority w:val="34"/>
    <w:qFormat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qFormat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1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paragraph" w:customStyle="1" w:styleId="ac">
    <w:name w:val="二级标题"/>
    <w:basedOn w:val="a8"/>
    <w:next w:val="a8"/>
    <w:qFormat/>
    <w:rPr>
      <w:color w:val="000000" w:themeColor="text1"/>
      <w:sz w:val="28"/>
    </w:rPr>
  </w:style>
  <w:style w:type="paragraph" w:customStyle="1" w:styleId="15">
    <w:name w:val="正文1"/>
    <w:basedOn w:val="a"/>
    <w:qFormat/>
    <w:pPr>
      <w:spacing w:line="440" w:lineRule="exact"/>
    </w:pPr>
    <w:rPr>
      <w:sz w:val="24"/>
    </w:rPr>
  </w:style>
  <w:style w:type="paragraph" w:styleId="ad">
    <w:name w:val="header"/>
    <w:basedOn w:val="a"/>
    <w:link w:val="Char3"/>
    <w:uiPriority w:val="99"/>
    <w:unhideWhenUsed/>
    <w:rsid w:val="00D60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d"/>
    <w:uiPriority w:val="99"/>
    <w:rsid w:val="00D60CEF"/>
    <w:rPr>
      <w:rFonts w:ascii="Times New Roman" w:eastAsia="宋体" w:hAnsi="Times New Roman" w:cs="Times New Roman"/>
      <w:kern w:val="2"/>
      <w:sz w:val="18"/>
      <w:szCs w:val="18"/>
    </w:rPr>
  </w:style>
  <w:style w:type="paragraph" w:styleId="ae">
    <w:name w:val="footer"/>
    <w:basedOn w:val="a"/>
    <w:link w:val="Char4"/>
    <w:uiPriority w:val="99"/>
    <w:unhideWhenUsed/>
    <w:rsid w:val="00D60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e"/>
    <w:uiPriority w:val="99"/>
    <w:rsid w:val="00D60CE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Subtitle"/>
    <w:basedOn w:val="a"/>
    <w:next w:val="a"/>
    <w:link w:val="Char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5">
    <w:name w:val="Title"/>
    <w:basedOn w:val="a"/>
    <w:next w:val="a"/>
    <w:link w:val="Char0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副标题 Char"/>
    <w:basedOn w:val="a0"/>
    <w:link w:val="a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Pr>
      <w:sz w:val="22"/>
      <w:szCs w:val="22"/>
    </w:rPr>
  </w:style>
  <w:style w:type="paragraph" w:styleId="a9">
    <w:name w:val="List Paragraph"/>
    <w:basedOn w:val="a8"/>
    <w:next w:val="a8"/>
    <w:uiPriority w:val="34"/>
    <w:qFormat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qFormat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1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paragraph" w:customStyle="1" w:styleId="ac">
    <w:name w:val="二级标题"/>
    <w:basedOn w:val="a8"/>
    <w:next w:val="a8"/>
    <w:qFormat/>
    <w:rPr>
      <w:color w:val="000000" w:themeColor="text1"/>
      <w:sz w:val="28"/>
    </w:rPr>
  </w:style>
  <w:style w:type="paragraph" w:customStyle="1" w:styleId="15">
    <w:name w:val="正文1"/>
    <w:basedOn w:val="a"/>
    <w:qFormat/>
    <w:pPr>
      <w:spacing w:line="440" w:lineRule="exact"/>
    </w:pPr>
    <w:rPr>
      <w:sz w:val="24"/>
    </w:rPr>
  </w:style>
  <w:style w:type="paragraph" w:styleId="ad">
    <w:name w:val="header"/>
    <w:basedOn w:val="a"/>
    <w:link w:val="Char3"/>
    <w:uiPriority w:val="99"/>
    <w:unhideWhenUsed/>
    <w:rsid w:val="00D60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d"/>
    <w:uiPriority w:val="99"/>
    <w:rsid w:val="00D60CEF"/>
    <w:rPr>
      <w:rFonts w:ascii="Times New Roman" w:eastAsia="宋体" w:hAnsi="Times New Roman" w:cs="Times New Roman"/>
      <w:kern w:val="2"/>
      <w:sz w:val="18"/>
      <w:szCs w:val="18"/>
    </w:rPr>
  </w:style>
  <w:style w:type="paragraph" w:styleId="ae">
    <w:name w:val="footer"/>
    <w:basedOn w:val="a"/>
    <w:link w:val="Char4"/>
    <w:uiPriority w:val="99"/>
    <w:unhideWhenUsed/>
    <w:rsid w:val="00D60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e"/>
    <w:uiPriority w:val="99"/>
    <w:rsid w:val="00D60CE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48EDDE-DD22-46EA-A63C-C863314B4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49</cp:revision>
  <dcterms:created xsi:type="dcterms:W3CDTF">2018-01-23T07:00:00Z</dcterms:created>
  <dcterms:modified xsi:type="dcterms:W3CDTF">2018-10-11T03:49:00Z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